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DE087" w14:textId="77777777" w:rsidR="0023452C" w:rsidRDefault="0023452C" w:rsidP="0023452C">
      <w:pPr>
        <w:pStyle w:val="Bodytext50"/>
        <w:tabs>
          <w:tab w:val="left" w:pos="2099"/>
        </w:tabs>
        <w:spacing w:after="0"/>
        <w:ind w:firstLine="0"/>
        <w:jc w:val="both"/>
        <w:rPr>
          <w:rStyle w:val="Bodytext5"/>
        </w:rPr>
      </w:pPr>
      <w:bookmarkStart w:id="0" w:name="_GoBack"/>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180"/>
        <w:gridCol w:w="3498"/>
      </w:tblGrid>
      <w:tr w:rsidR="0023452C" w14:paraId="3A6378BE" w14:textId="77777777" w:rsidTr="00B86D4E">
        <w:tc>
          <w:tcPr>
            <w:tcW w:w="4815" w:type="dxa"/>
          </w:tcPr>
          <w:p w14:paraId="7594A978" w14:textId="77777777" w:rsidR="0023452C" w:rsidRDefault="0023452C" w:rsidP="0023452C">
            <w:pPr>
              <w:pStyle w:val="Picturecaption0"/>
              <w:rPr>
                <w:sz w:val="12"/>
                <w:szCs w:val="12"/>
              </w:rPr>
            </w:pPr>
            <w:r>
              <w:rPr>
                <w:rStyle w:val="Picturecaption"/>
                <w:rFonts w:ascii="Arial" w:hAnsi="Arial"/>
                <w:b/>
                <w:color w:val="20467F"/>
                <w:sz w:val="12"/>
              </w:rPr>
              <w:t>FEDERAL PUBLIC SERVICE</w:t>
            </w:r>
          </w:p>
          <w:p w14:paraId="0157A53B" w14:textId="3415F2EF" w:rsidR="0023452C" w:rsidRPr="0023452C" w:rsidRDefault="0023452C" w:rsidP="0023452C">
            <w:pPr>
              <w:pStyle w:val="Picturecaption0"/>
              <w:spacing w:line="214" w:lineRule="auto"/>
              <w:rPr>
                <w:rStyle w:val="Bodytext5"/>
                <w:rFonts w:ascii="Calibri" w:eastAsia="Calibri" w:hAnsi="Calibri" w:cs="Calibri"/>
                <w:sz w:val="28"/>
                <w:szCs w:val="28"/>
              </w:rPr>
            </w:pPr>
            <w:r>
              <w:rPr>
                <w:rStyle w:val="Picturecaption"/>
                <w:rFonts w:ascii="Arial" w:hAnsi="Arial"/>
                <w:b/>
                <w:color w:val="20467F"/>
                <w:sz w:val="28"/>
              </w:rPr>
              <w:t>JUSTICE</w:t>
            </w:r>
          </w:p>
        </w:tc>
        <w:tc>
          <w:tcPr>
            <w:tcW w:w="2180" w:type="dxa"/>
          </w:tcPr>
          <w:p w14:paraId="54F2D5C8" w14:textId="77777777" w:rsidR="00B86D4E" w:rsidRDefault="0023452C" w:rsidP="0023452C">
            <w:pPr>
              <w:pStyle w:val="Bodytext20"/>
              <w:spacing w:line="257" w:lineRule="auto"/>
              <w:rPr>
                <w:rStyle w:val="Bodytext2"/>
                <w:b/>
                <w:bCs/>
                <w:sz w:val="16"/>
                <w:szCs w:val="16"/>
              </w:rPr>
            </w:pPr>
            <w:r>
              <w:rPr>
                <w:rStyle w:val="Bodytext2"/>
                <w:b/>
                <w:sz w:val="16"/>
              </w:rPr>
              <w:t>Directorate-General</w:t>
            </w:r>
          </w:p>
          <w:p w14:paraId="51AB174A" w14:textId="1E5C45EA" w:rsidR="0023452C" w:rsidRDefault="0023452C" w:rsidP="0023452C">
            <w:pPr>
              <w:pStyle w:val="Bodytext20"/>
              <w:spacing w:line="257" w:lineRule="auto"/>
              <w:rPr>
                <w:sz w:val="16"/>
                <w:szCs w:val="16"/>
              </w:rPr>
            </w:pPr>
            <w:r>
              <w:rPr>
                <w:rStyle w:val="Bodytext2"/>
                <w:b/>
                <w:sz w:val="16"/>
              </w:rPr>
              <w:t>Judicial Organisation</w:t>
            </w:r>
          </w:p>
          <w:p w14:paraId="1A6A8487" w14:textId="180FF24A" w:rsidR="0023452C" w:rsidRPr="0023452C" w:rsidRDefault="0023452C" w:rsidP="0023452C">
            <w:pPr>
              <w:pStyle w:val="Bodytext20"/>
              <w:spacing w:line="257" w:lineRule="auto"/>
              <w:rPr>
                <w:rStyle w:val="Bodytext5"/>
                <w:sz w:val="16"/>
                <w:szCs w:val="16"/>
              </w:rPr>
            </w:pPr>
            <w:r>
              <w:rPr>
                <w:rStyle w:val="Bodytext2"/>
                <w:sz w:val="16"/>
              </w:rPr>
              <w:t>Directorate of Infrastructure</w:t>
            </w:r>
          </w:p>
        </w:tc>
        <w:tc>
          <w:tcPr>
            <w:tcW w:w="3498" w:type="dxa"/>
          </w:tcPr>
          <w:p w14:paraId="77C22E5B" w14:textId="77777777" w:rsidR="00B86D4E" w:rsidRDefault="0023452C" w:rsidP="0023452C">
            <w:pPr>
              <w:pStyle w:val="Bodytext20"/>
              <w:spacing w:line="264" w:lineRule="auto"/>
              <w:rPr>
                <w:rStyle w:val="Bodytext2"/>
                <w:sz w:val="16"/>
                <w:szCs w:val="16"/>
              </w:rPr>
            </w:pPr>
            <w:r>
              <w:rPr>
                <w:rStyle w:val="Bodytext2"/>
                <w:sz w:val="16"/>
              </w:rPr>
              <w:t>Waterloolaan 115,</w:t>
            </w:r>
          </w:p>
          <w:p w14:paraId="036AFC73" w14:textId="17822B42" w:rsidR="0023452C" w:rsidRPr="0023452C" w:rsidRDefault="0023452C" w:rsidP="0023452C">
            <w:pPr>
              <w:pStyle w:val="Bodytext20"/>
              <w:spacing w:line="264" w:lineRule="auto"/>
              <w:rPr>
                <w:rStyle w:val="Bodytext5"/>
                <w:sz w:val="16"/>
                <w:szCs w:val="16"/>
              </w:rPr>
            </w:pPr>
            <w:r>
              <w:rPr>
                <w:rStyle w:val="Bodytext2"/>
                <w:sz w:val="16"/>
              </w:rPr>
              <w:t>1000 Brussels</w:t>
            </w:r>
          </w:p>
        </w:tc>
      </w:tr>
    </w:tbl>
    <w:p w14:paraId="7A264BF4" w14:textId="7D118A7E" w:rsidR="0023452C" w:rsidRDefault="0023452C" w:rsidP="00B86D4E">
      <w:pPr>
        <w:pStyle w:val="Bodytext50"/>
        <w:pBdr>
          <w:bottom w:val="single" w:sz="12" w:space="1" w:color="auto"/>
        </w:pBdr>
        <w:tabs>
          <w:tab w:val="left" w:pos="2099"/>
        </w:tabs>
        <w:spacing w:after="120"/>
        <w:ind w:firstLine="0"/>
        <w:jc w:val="both"/>
        <w:rPr>
          <w:rStyle w:val="Bodytext5"/>
        </w:rPr>
      </w:pPr>
    </w:p>
    <w:p w14:paraId="7BFB91B3" w14:textId="77777777" w:rsidR="003B2207" w:rsidRDefault="003B2207" w:rsidP="00B86D4E">
      <w:pPr>
        <w:pStyle w:val="Bodytext50"/>
        <w:tabs>
          <w:tab w:val="left" w:pos="2099"/>
        </w:tabs>
        <w:spacing w:after="120"/>
        <w:ind w:firstLine="0"/>
        <w:jc w:val="both"/>
        <w:rPr>
          <w:rStyle w:val="Bodytext5"/>
        </w:rPr>
      </w:pPr>
    </w:p>
    <w:tbl>
      <w:tblPr>
        <w:tblStyle w:val="Tabelraster"/>
        <w:tblW w:w="10493" w:type="dxa"/>
        <w:tblInd w:w="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38"/>
      </w:tblGrid>
      <w:tr w:rsidR="0023452C" w14:paraId="011210EA" w14:textId="77777777" w:rsidTr="00B86D4E">
        <w:tc>
          <w:tcPr>
            <w:tcW w:w="1555" w:type="dxa"/>
          </w:tcPr>
          <w:p w14:paraId="2F838E81" w14:textId="1032408F" w:rsidR="0023452C" w:rsidRDefault="00B86D4E" w:rsidP="0023452C">
            <w:pPr>
              <w:pStyle w:val="Bodytext50"/>
              <w:tabs>
                <w:tab w:val="left" w:pos="2099"/>
              </w:tabs>
              <w:spacing w:after="0"/>
              <w:ind w:firstLine="0"/>
              <w:jc w:val="both"/>
              <w:rPr>
                <w:rStyle w:val="Other"/>
                <w:rFonts w:ascii="Arial" w:eastAsia="Arial" w:hAnsi="Arial" w:cs="Arial"/>
                <w:sz w:val="18"/>
                <w:szCs w:val="18"/>
              </w:rPr>
            </w:pPr>
            <w:r>
              <w:rPr>
                <w:rStyle w:val="Other"/>
                <w:rFonts w:ascii="Arial" w:hAnsi="Arial"/>
                <w:sz w:val="18"/>
              </w:rPr>
              <w:t>contact</w:t>
            </w:r>
          </w:p>
          <w:p w14:paraId="0DCD96AD" w14:textId="77777777" w:rsidR="0023452C" w:rsidRDefault="0023452C" w:rsidP="0023452C">
            <w:pPr>
              <w:pStyle w:val="Bodytext50"/>
              <w:tabs>
                <w:tab w:val="left" w:pos="2099"/>
              </w:tabs>
              <w:spacing w:after="0"/>
              <w:ind w:firstLine="0"/>
              <w:jc w:val="both"/>
              <w:rPr>
                <w:rStyle w:val="Bodytext5"/>
              </w:rPr>
            </w:pPr>
          </w:p>
          <w:p w14:paraId="154CA9AE" w14:textId="18E124E4" w:rsidR="0023452C" w:rsidRDefault="00B86D4E" w:rsidP="0023452C">
            <w:pPr>
              <w:pStyle w:val="Bodytext50"/>
              <w:tabs>
                <w:tab w:val="left" w:pos="2099"/>
              </w:tabs>
              <w:spacing w:after="0"/>
              <w:ind w:firstLine="0"/>
              <w:jc w:val="both"/>
              <w:rPr>
                <w:rStyle w:val="Bodytext5"/>
              </w:rPr>
            </w:pPr>
            <w:r>
              <w:rPr>
                <w:rStyle w:val="Bodytext5"/>
              </w:rPr>
              <w:t>telephone</w:t>
            </w:r>
          </w:p>
          <w:p w14:paraId="4BB316F1" w14:textId="77777777" w:rsidR="0023452C" w:rsidRDefault="0023452C" w:rsidP="0023452C">
            <w:pPr>
              <w:pStyle w:val="Bodytext50"/>
              <w:tabs>
                <w:tab w:val="left" w:pos="2099"/>
              </w:tabs>
              <w:spacing w:after="0"/>
              <w:ind w:firstLine="0"/>
              <w:jc w:val="both"/>
              <w:rPr>
                <w:rStyle w:val="Bodytext5"/>
              </w:rPr>
            </w:pPr>
            <w:r>
              <w:rPr>
                <w:rStyle w:val="Bodytext5"/>
              </w:rPr>
              <w:t>e-mail</w:t>
            </w:r>
          </w:p>
          <w:p w14:paraId="5166EF21" w14:textId="77777777" w:rsidR="0023452C" w:rsidRDefault="0023452C" w:rsidP="0023452C">
            <w:pPr>
              <w:pStyle w:val="Bodytext50"/>
              <w:tabs>
                <w:tab w:val="left" w:pos="2099"/>
              </w:tabs>
              <w:spacing w:after="0"/>
              <w:ind w:firstLine="0"/>
              <w:jc w:val="both"/>
              <w:rPr>
                <w:rStyle w:val="Bodytext5"/>
              </w:rPr>
            </w:pPr>
          </w:p>
          <w:p w14:paraId="221C69E3" w14:textId="77777777" w:rsidR="0023452C" w:rsidRDefault="0023452C" w:rsidP="0023452C">
            <w:pPr>
              <w:pStyle w:val="Bodytext50"/>
              <w:tabs>
                <w:tab w:val="left" w:pos="2099"/>
              </w:tabs>
              <w:spacing w:after="0"/>
              <w:ind w:firstLine="0"/>
              <w:jc w:val="both"/>
              <w:rPr>
                <w:rStyle w:val="Bodytext5"/>
              </w:rPr>
            </w:pPr>
            <w:r>
              <w:rPr>
                <w:rStyle w:val="Bodytext5"/>
              </w:rPr>
              <w:t>date</w:t>
            </w:r>
          </w:p>
          <w:p w14:paraId="07F523E0" w14:textId="77777777" w:rsidR="0023452C" w:rsidRDefault="0023452C" w:rsidP="0023452C">
            <w:pPr>
              <w:pStyle w:val="Bodytext50"/>
              <w:tabs>
                <w:tab w:val="left" w:pos="2099"/>
              </w:tabs>
              <w:spacing w:after="0"/>
              <w:ind w:firstLine="0"/>
              <w:jc w:val="both"/>
              <w:rPr>
                <w:rStyle w:val="Bodytext5"/>
              </w:rPr>
            </w:pPr>
          </w:p>
          <w:p w14:paraId="514A0C1B" w14:textId="17F04177" w:rsidR="0023452C" w:rsidRDefault="0023452C" w:rsidP="0023452C">
            <w:pPr>
              <w:pStyle w:val="Bodytext50"/>
              <w:tabs>
                <w:tab w:val="left" w:pos="2099"/>
              </w:tabs>
              <w:spacing w:after="0"/>
              <w:ind w:firstLine="0"/>
              <w:jc w:val="both"/>
              <w:rPr>
                <w:rStyle w:val="Bodytext5"/>
              </w:rPr>
            </w:pPr>
            <w:r>
              <w:rPr>
                <w:rStyle w:val="Bodytext5"/>
              </w:rPr>
              <w:t>regarding</w:t>
            </w:r>
          </w:p>
        </w:tc>
        <w:tc>
          <w:tcPr>
            <w:tcW w:w="8938" w:type="dxa"/>
          </w:tcPr>
          <w:p w14:paraId="1F92E3A7" w14:textId="3EDCCC08" w:rsidR="0023452C" w:rsidRPr="0023452C" w:rsidRDefault="0023452C" w:rsidP="0023452C">
            <w:pPr>
              <w:pStyle w:val="Other0"/>
              <w:spacing w:after="0"/>
              <w:rPr>
                <w:rStyle w:val="Bodytext5"/>
              </w:rPr>
            </w:pPr>
            <w:r>
              <w:rPr>
                <w:rStyle w:val="Other"/>
                <w:rFonts w:ascii="Arial" w:hAnsi="Arial"/>
                <w:sz w:val="18"/>
              </w:rPr>
              <w:t>Rafael Trigueros</w:t>
            </w:r>
          </w:p>
          <w:p w14:paraId="175D150D" w14:textId="77777777" w:rsidR="0023452C" w:rsidRDefault="0023452C" w:rsidP="0023452C">
            <w:pPr>
              <w:pStyle w:val="Other0"/>
              <w:spacing w:after="0"/>
              <w:rPr>
                <w:rStyle w:val="Other"/>
                <w:rFonts w:ascii="Arial" w:eastAsia="Arial" w:hAnsi="Arial" w:cs="Arial"/>
                <w:sz w:val="18"/>
                <w:szCs w:val="18"/>
              </w:rPr>
            </w:pPr>
            <w:r>
              <w:rPr>
                <w:rStyle w:val="Other"/>
                <w:rFonts w:ascii="Arial" w:hAnsi="Arial"/>
                <w:sz w:val="18"/>
              </w:rPr>
              <w:t>National Coordinator Safety &amp; Security</w:t>
            </w:r>
          </w:p>
          <w:p w14:paraId="0B008013" w14:textId="77777777" w:rsidR="0023452C" w:rsidRDefault="0023452C" w:rsidP="0023452C">
            <w:pPr>
              <w:pStyle w:val="Other0"/>
              <w:spacing w:after="0"/>
              <w:rPr>
                <w:rStyle w:val="Other"/>
                <w:rFonts w:ascii="Arial" w:eastAsia="Arial" w:hAnsi="Arial" w:cs="Arial"/>
                <w:sz w:val="18"/>
                <w:szCs w:val="18"/>
              </w:rPr>
            </w:pPr>
            <w:r>
              <w:rPr>
                <w:rStyle w:val="Other"/>
                <w:rFonts w:ascii="Arial" w:hAnsi="Arial"/>
                <w:sz w:val="18"/>
              </w:rPr>
              <w:t>(0476) 864 917</w:t>
            </w:r>
          </w:p>
          <w:p w14:paraId="5359E1AB" w14:textId="144CA40C" w:rsidR="0023452C" w:rsidRDefault="00805414" w:rsidP="0023452C">
            <w:pPr>
              <w:pStyle w:val="Other0"/>
              <w:spacing w:after="0"/>
              <w:rPr>
                <w:rStyle w:val="Bodytext5"/>
                <w:rFonts w:ascii="Calibri" w:eastAsia="Calibri" w:hAnsi="Calibri" w:cs="Calibri"/>
              </w:rPr>
            </w:pPr>
            <w:hyperlink r:id="rId7" w:history="1">
              <w:r w:rsidR="00B86D4E">
                <w:rPr>
                  <w:rStyle w:val="Hyperlink"/>
                  <w:sz w:val="18"/>
                </w:rPr>
                <w:t>rafael.trigueros@just.fgov.be</w:t>
              </w:r>
            </w:hyperlink>
          </w:p>
          <w:p w14:paraId="7B1261CD" w14:textId="77777777" w:rsidR="00B86D4E" w:rsidRDefault="00B86D4E" w:rsidP="0023452C">
            <w:pPr>
              <w:pStyle w:val="Other0"/>
              <w:spacing w:after="0"/>
              <w:rPr>
                <w:rStyle w:val="Bodytext5"/>
                <w:rFonts w:ascii="Calibri" w:eastAsia="Calibri" w:hAnsi="Calibri" w:cs="Calibri"/>
              </w:rPr>
            </w:pPr>
          </w:p>
          <w:p w14:paraId="39908E64" w14:textId="77777777" w:rsidR="00B86D4E" w:rsidRDefault="00B86D4E" w:rsidP="0023452C">
            <w:pPr>
              <w:pStyle w:val="Other0"/>
              <w:spacing w:after="0"/>
              <w:rPr>
                <w:rStyle w:val="Bodytext5"/>
                <w:rFonts w:ascii="Calibri" w:eastAsia="Calibri" w:hAnsi="Calibri" w:cs="Calibri"/>
              </w:rPr>
            </w:pPr>
            <w:r>
              <w:rPr>
                <w:rStyle w:val="Bodytext5"/>
                <w:rFonts w:ascii="Calibri" w:hAnsi="Calibri"/>
              </w:rPr>
              <w:t>28 February 2022</w:t>
            </w:r>
          </w:p>
          <w:p w14:paraId="7499D029" w14:textId="77777777" w:rsidR="00B86D4E" w:rsidRDefault="00B86D4E" w:rsidP="0023452C">
            <w:pPr>
              <w:pStyle w:val="Other0"/>
              <w:spacing w:after="0"/>
              <w:rPr>
                <w:rStyle w:val="Bodytext5"/>
                <w:rFonts w:ascii="Calibri" w:eastAsia="Calibri" w:hAnsi="Calibri" w:cs="Calibri"/>
              </w:rPr>
            </w:pPr>
          </w:p>
          <w:p w14:paraId="10434DF3" w14:textId="5954EF31" w:rsidR="00B86D4E" w:rsidRPr="0023452C" w:rsidRDefault="00B86D4E" w:rsidP="0023452C">
            <w:pPr>
              <w:pStyle w:val="Other0"/>
              <w:spacing w:after="0"/>
              <w:rPr>
                <w:rStyle w:val="Bodytext5"/>
                <w:rFonts w:ascii="Calibri" w:eastAsia="Calibri" w:hAnsi="Calibri" w:cs="Calibri"/>
              </w:rPr>
            </w:pPr>
            <w:r>
              <w:rPr>
                <w:rStyle w:val="Bodytext5"/>
                <w:rFonts w:ascii="Calibri" w:hAnsi="Calibri"/>
              </w:rPr>
              <w:t>Technical requirements of a courtroom</w:t>
            </w:r>
          </w:p>
        </w:tc>
      </w:tr>
    </w:tbl>
    <w:p w14:paraId="1ABCF028" w14:textId="5D55EB5F" w:rsidR="0023452C" w:rsidRDefault="0023452C" w:rsidP="00B86D4E">
      <w:pPr>
        <w:pStyle w:val="Bodytext50"/>
        <w:tabs>
          <w:tab w:val="left" w:pos="2099"/>
        </w:tabs>
        <w:spacing w:after="360"/>
        <w:ind w:firstLine="0"/>
        <w:jc w:val="both"/>
        <w:rPr>
          <w:rStyle w:val="Bodytext5"/>
        </w:rPr>
      </w:pPr>
    </w:p>
    <w:p w14:paraId="565375AD" w14:textId="77777777" w:rsidR="00765C35" w:rsidRDefault="003B2207">
      <w:pPr>
        <w:pStyle w:val="Plattetekst"/>
        <w:spacing w:after="520"/>
        <w:ind w:firstLine="680"/>
        <w:jc w:val="both"/>
      </w:pPr>
      <w:r>
        <w:rPr>
          <w:rStyle w:val="PlattetekstChar"/>
        </w:rPr>
        <w:t>Dear Sir/Madam,</w:t>
      </w:r>
    </w:p>
    <w:p w14:paraId="5AD66415" w14:textId="77777777" w:rsidR="00765C35" w:rsidRDefault="003B2207">
      <w:pPr>
        <w:pStyle w:val="Plattetekst"/>
        <w:spacing w:after="580"/>
        <w:ind w:left="680" w:firstLine="20"/>
      </w:pPr>
      <w:r>
        <w:rPr>
          <w:rStyle w:val="PlattetekstChar"/>
        </w:rPr>
        <w:t>In response to the question from EuroPris concerning the technical requirements of a (correctional) courtroom, I have prepared a text below that brings together all the answers.</w:t>
      </w:r>
    </w:p>
    <w:p w14:paraId="6DCA6B98" w14:textId="77777777" w:rsidR="00765C35" w:rsidRDefault="003B2207">
      <w:pPr>
        <w:pStyle w:val="Heading20"/>
        <w:keepNext/>
        <w:keepLines/>
        <w:numPr>
          <w:ilvl w:val="0"/>
          <w:numId w:val="1"/>
        </w:numPr>
        <w:tabs>
          <w:tab w:val="left" w:pos="1120"/>
        </w:tabs>
        <w:ind w:firstLine="680"/>
        <w:jc w:val="both"/>
      </w:pPr>
      <w:bookmarkStart w:id="1" w:name="bookmark0"/>
      <w:r>
        <w:rPr>
          <w:rStyle w:val="Heading2"/>
        </w:rPr>
        <w:t>Diagram of a courtroom for correctional hearings</w:t>
      </w:r>
      <w:bookmarkEnd w:id="1"/>
    </w:p>
    <w:p w14:paraId="098E8AA0" w14:textId="77777777" w:rsidR="00765C35" w:rsidRDefault="003B2207">
      <w:pPr>
        <w:pStyle w:val="Plattetekst"/>
        <w:spacing w:line="233" w:lineRule="auto"/>
        <w:ind w:firstLine="680"/>
        <w:jc w:val="both"/>
      </w:pPr>
      <w:r>
        <w:rPr>
          <w:rStyle w:val="PlattetekstChar"/>
        </w:rPr>
        <w:t>See the diagrams attached in the Annexes at the end of this letter:</w:t>
      </w:r>
    </w:p>
    <w:p w14:paraId="3C68DEE3" w14:textId="77777777" w:rsidR="00765C35" w:rsidRDefault="003B2207">
      <w:pPr>
        <w:pStyle w:val="Plattetekst"/>
        <w:numPr>
          <w:ilvl w:val="0"/>
          <w:numId w:val="2"/>
        </w:numPr>
        <w:tabs>
          <w:tab w:val="left" w:pos="1430"/>
        </w:tabs>
        <w:spacing w:after="0" w:line="233" w:lineRule="auto"/>
        <w:ind w:left="1060"/>
      </w:pPr>
      <w:r>
        <w:rPr>
          <w:rStyle w:val="PlattetekstChar"/>
        </w:rPr>
        <w:t>Figure 1: The courtroom within the courthouse (including compartments);</w:t>
      </w:r>
    </w:p>
    <w:p w14:paraId="1E3B7E3D" w14:textId="77777777" w:rsidR="00765C35" w:rsidRDefault="003B2207">
      <w:pPr>
        <w:pStyle w:val="Plattetekst"/>
        <w:numPr>
          <w:ilvl w:val="0"/>
          <w:numId w:val="2"/>
        </w:numPr>
        <w:tabs>
          <w:tab w:val="left" w:pos="1430"/>
        </w:tabs>
        <w:spacing w:after="0" w:line="233" w:lineRule="auto"/>
        <w:ind w:left="1060"/>
      </w:pPr>
      <w:r>
        <w:rPr>
          <w:rStyle w:val="PlattetekstChar"/>
        </w:rPr>
        <w:t>Figure 2: Schematic representation of a courtroom for correctional hearings;</w:t>
      </w:r>
    </w:p>
    <w:p w14:paraId="6B66A07B" w14:textId="77777777" w:rsidR="00765C35" w:rsidRDefault="003B2207">
      <w:pPr>
        <w:pStyle w:val="Plattetekst"/>
        <w:numPr>
          <w:ilvl w:val="0"/>
          <w:numId w:val="2"/>
        </w:numPr>
        <w:tabs>
          <w:tab w:val="left" w:pos="1430"/>
        </w:tabs>
        <w:spacing w:after="580" w:line="233" w:lineRule="auto"/>
        <w:ind w:left="1420" w:hanging="360"/>
      </w:pPr>
      <w:r>
        <w:rPr>
          <w:rStyle w:val="PlattetekstChar"/>
        </w:rPr>
        <w:t>Figure 3: Schematic representation of the passage between the detainee circuit and the correctional courtroom, with physical building standards.</w:t>
      </w:r>
    </w:p>
    <w:p w14:paraId="5B2782F9" w14:textId="77777777" w:rsidR="00765C35" w:rsidRDefault="003B2207">
      <w:pPr>
        <w:pStyle w:val="Heading20"/>
        <w:keepNext/>
        <w:keepLines/>
        <w:numPr>
          <w:ilvl w:val="0"/>
          <w:numId w:val="1"/>
        </w:numPr>
        <w:tabs>
          <w:tab w:val="left" w:pos="1120"/>
        </w:tabs>
        <w:ind w:firstLine="680"/>
      </w:pPr>
      <w:bookmarkStart w:id="2" w:name="bookmark2"/>
      <w:r>
        <w:rPr>
          <w:rStyle w:val="Heading2"/>
        </w:rPr>
        <w:t>Standard technical equipment of a (correctional) courtroom</w:t>
      </w:r>
      <w:bookmarkEnd w:id="2"/>
    </w:p>
    <w:p w14:paraId="15D860B4" w14:textId="77777777" w:rsidR="00765C35" w:rsidRDefault="003B2207">
      <w:pPr>
        <w:pStyle w:val="Plattetekst"/>
        <w:numPr>
          <w:ilvl w:val="1"/>
          <w:numId w:val="1"/>
        </w:numPr>
        <w:tabs>
          <w:tab w:val="left" w:pos="1187"/>
        </w:tabs>
        <w:ind w:firstLine="680"/>
        <w:jc w:val="both"/>
      </w:pPr>
      <w:r>
        <w:rPr>
          <w:rStyle w:val="PlattetekstChar"/>
          <w:i/>
          <w:color w:val="5B9BD5"/>
        </w:rPr>
        <w:t>Regulation physical construction measures</w:t>
      </w:r>
    </w:p>
    <w:p w14:paraId="29028F7E" w14:textId="77777777" w:rsidR="00765C35" w:rsidRDefault="003B2207">
      <w:pPr>
        <w:pStyle w:val="Plattetekst"/>
        <w:ind w:firstLine="680"/>
        <w:jc w:val="both"/>
      </w:pPr>
      <w:r>
        <w:rPr>
          <w:rStyle w:val="PlattetekstChar"/>
        </w:rPr>
        <w:t>The following standards apply:</w:t>
      </w:r>
    </w:p>
    <w:p w14:paraId="62478DCB" w14:textId="37A11D5F" w:rsidR="00765C35" w:rsidRDefault="003B2207">
      <w:pPr>
        <w:pStyle w:val="Plattetekst"/>
        <w:numPr>
          <w:ilvl w:val="0"/>
          <w:numId w:val="3"/>
        </w:numPr>
        <w:tabs>
          <w:tab w:val="left" w:pos="1430"/>
          <w:tab w:val="right" w:pos="1828"/>
          <w:tab w:val="left" w:pos="2033"/>
          <w:tab w:val="left" w:pos="2282"/>
          <w:tab w:val="left" w:pos="2779"/>
        </w:tabs>
        <w:spacing w:after="0"/>
        <w:ind w:left="1060"/>
      </w:pPr>
      <w:r>
        <w:rPr>
          <w:rStyle w:val="PlattetekstChar"/>
        </w:rPr>
        <w:t>NBN EN 356: glass anti-burglary characteristics;</w:t>
      </w:r>
    </w:p>
    <w:p w14:paraId="6E178759" w14:textId="3D18261E" w:rsidR="00765C35" w:rsidRDefault="003B2207">
      <w:pPr>
        <w:pStyle w:val="Plattetekst"/>
        <w:numPr>
          <w:ilvl w:val="0"/>
          <w:numId w:val="3"/>
        </w:numPr>
        <w:tabs>
          <w:tab w:val="left" w:pos="1430"/>
          <w:tab w:val="right" w:pos="1828"/>
          <w:tab w:val="left" w:pos="2033"/>
          <w:tab w:val="left" w:pos="2282"/>
          <w:tab w:val="left" w:pos="2858"/>
        </w:tabs>
        <w:spacing w:after="0"/>
        <w:ind w:left="1060"/>
      </w:pPr>
      <w:r>
        <w:rPr>
          <w:rStyle w:val="PlattetekstChar"/>
        </w:rPr>
        <w:t>NBN EN 1063: glass bulletproof characteristics;</w:t>
      </w:r>
    </w:p>
    <w:p w14:paraId="17B06309" w14:textId="77777777" w:rsidR="00765C35" w:rsidRDefault="003B2207">
      <w:pPr>
        <w:pStyle w:val="Plattetekst"/>
        <w:numPr>
          <w:ilvl w:val="0"/>
          <w:numId w:val="3"/>
        </w:numPr>
        <w:tabs>
          <w:tab w:val="left" w:pos="1430"/>
          <w:tab w:val="right" w:pos="1828"/>
          <w:tab w:val="left" w:pos="2033"/>
          <w:tab w:val="left" w:pos="2779"/>
        </w:tabs>
        <w:spacing w:after="0"/>
        <w:ind w:left="1060"/>
      </w:pPr>
      <w:r>
        <w:rPr>
          <w:rStyle w:val="PlattetekstChar"/>
        </w:rPr>
        <w:t>ENV 1627: joinery anti-burglary characteristics;</w:t>
      </w:r>
    </w:p>
    <w:p w14:paraId="64D413EE" w14:textId="6712502F" w:rsidR="00765C35" w:rsidRDefault="003B2207">
      <w:pPr>
        <w:pStyle w:val="Plattetekst"/>
        <w:numPr>
          <w:ilvl w:val="0"/>
          <w:numId w:val="3"/>
        </w:numPr>
        <w:tabs>
          <w:tab w:val="left" w:pos="1430"/>
          <w:tab w:val="right" w:pos="1828"/>
          <w:tab w:val="left" w:pos="2033"/>
          <w:tab w:val="left" w:pos="2282"/>
          <w:tab w:val="left" w:pos="2858"/>
        </w:tabs>
        <w:ind w:left="1060"/>
      </w:pPr>
      <w:r>
        <w:rPr>
          <w:noProof/>
          <w:lang w:eastAsia="en-GB" w:bidi="ar-SA"/>
        </w:rPr>
        <w:drawing>
          <wp:anchor distT="0" distB="0" distL="114300" distR="114300" simplePos="0" relativeHeight="125829378" behindDoc="0" locked="0" layoutInCell="1" allowOverlap="1" wp14:anchorId="7A6677E8" wp14:editId="4812F0B9">
            <wp:simplePos x="0" y="0"/>
            <wp:positionH relativeFrom="page">
              <wp:posOffset>6065520</wp:posOffset>
            </wp:positionH>
            <wp:positionV relativeFrom="paragraph">
              <wp:posOffset>2514600</wp:posOffset>
            </wp:positionV>
            <wp:extent cx="579120" cy="463550"/>
            <wp:effectExtent l="0" t="0" r="0" b="0"/>
            <wp:wrapSquare wrapText="lef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579120" cy="463550"/>
                    </a:xfrm>
                    <a:prstGeom prst="rect">
                      <a:avLst/>
                    </a:prstGeom>
                  </pic:spPr>
                </pic:pic>
              </a:graphicData>
            </a:graphic>
          </wp:anchor>
        </w:drawing>
      </w:r>
      <w:r>
        <w:rPr>
          <w:rStyle w:val="PlattetekstChar"/>
        </w:rPr>
        <w:t>NBN EN 1522: joinery bulletproof characteristics.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1133"/>
        <w:gridCol w:w="2410"/>
        <w:gridCol w:w="1277"/>
        <w:gridCol w:w="3125"/>
      </w:tblGrid>
      <w:tr w:rsidR="00765C35" w14:paraId="18F9D93A" w14:textId="77777777">
        <w:trPr>
          <w:trHeight w:hRule="exact" w:val="283"/>
          <w:jc w:val="center"/>
        </w:trPr>
        <w:tc>
          <w:tcPr>
            <w:tcW w:w="10503" w:type="dxa"/>
            <w:gridSpan w:val="5"/>
            <w:tcBorders>
              <w:top w:val="single" w:sz="4" w:space="0" w:color="auto"/>
              <w:left w:val="single" w:sz="4" w:space="0" w:color="auto"/>
              <w:right w:val="single" w:sz="4" w:space="0" w:color="auto"/>
            </w:tcBorders>
            <w:shd w:val="clear" w:color="auto" w:fill="auto"/>
            <w:vAlign w:val="bottom"/>
          </w:tcPr>
          <w:p w14:paraId="370D6C20" w14:textId="77777777" w:rsidR="00765C35" w:rsidRDefault="003B2207">
            <w:pPr>
              <w:pStyle w:val="Other0"/>
              <w:spacing w:after="0"/>
            </w:pPr>
            <w:r>
              <w:rPr>
                <w:rStyle w:val="Other"/>
                <w:i/>
              </w:rPr>
              <w:t>Outside joinery</w:t>
            </w:r>
          </w:p>
        </w:tc>
      </w:tr>
      <w:tr w:rsidR="00765C35" w14:paraId="37532BE1" w14:textId="77777777">
        <w:trPr>
          <w:trHeight w:hRule="exact" w:val="547"/>
          <w:jc w:val="center"/>
        </w:trPr>
        <w:tc>
          <w:tcPr>
            <w:tcW w:w="2558" w:type="dxa"/>
            <w:tcBorders>
              <w:top w:val="single" w:sz="4" w:space="0" w:color="auto"/>
              <w:left w:val="single" w:sz="4" w:space="0" w:color="auto"/>
            </w:tcBorders>
            <w:shd w:val="clear" w:color="auto" w:fill="auto"/>
            <w:vAlign w:val="bottom"/>
          </w:tcPr>
          <w:p w14:paraId="440F3221" w14:textId="77777777" w:rsidR="00765C35" w:rsidRDefault="003B2207">
            <w:pPr>
              <w:pStyle w:val="Other0"/>
              <w:spacing w:after="0" w:line="257" w:lineRule="auto"/>
              <w:jc w:val="center"/>
            </w:pPr>
            <w:r>
              <w:rPr>
                <w:rStyle w:val="Other"/>
                <w:b/>
              </w:rPr>
              <w:t>standard glass</w:t>
            </w:r>
          </w:p>
        </w:tc>
        <w:tc>
          <w:tcPr>
            <w:tcW w:w="1133" w:type="dxa"/>
            <w:tcBorders>
              <w:top w:val="single" w:sz="4" w:space="0" w:color="auto"/>
              <w:left w:val="single" w:sz="4" w:space="0" w:color="auto"/>
            </w:tcBorders>
            <w:shd w:val="clear" w:color="auto" w:fill="auto"/>
            <w:vAlign w:val="bottom"/>
          </w:tcPr>
          <w:p w14:paraId="1602EE56" w14:textId="77777777" w:rsidR="00765C35" w:rsidRDefault="003B2207">
            <w:pPr>
              <w:pStyle w:val="Other0"/>
              <w:spacing w:after="0" w:line="233" w:lineRule="auto"/>
              <w:jc w:val="center"/>
            </w:pPr>
            <w:r>
              <w:rPr>
                <w:rStyle w:val="Other"/>
                <w:b/>
              </w:rPr>
              <w:t>glass thickness (mm)</w:t>
            </w:r>
          </w:p>
        </w:tc>
        <w:tc>
          <w:tcPr>
            <w:tcW w:w="2410" w:type="dxa"/>
            <w:tcBorders>
              <w:top w:val="single" w:sz="4" w:space="0" w:color="auto"/>
              <w:left w:val="single" w:sz="4" w:space="0" w:color="auto"/>
            </w:tcBorders>
            <w:shd w:val="clear" w:color="auto" w:fill="auto"/>
            <w:vAlign w:val="bottom"/>
          </w:tcPr>
          <w:p w14:paraId="097E24A0" w14:textId="77777777" w:rsidR="00765C35" w:rsidRDefault="003B2207">
            <w:pPr>
              <w:pStyle w:val="Other0"/>
              <w:spacing w:after="0"/>
              <w:jc w:val="center"/>
            </w:pPr>
            <w:r>
              <w:rPr>
                <w:rStyle w:val="Other"/>
                <w:b/>
              </w:rPr>
              <w:t>joinery/wall standards</w:t>
            </w:r>
          </w:p>
        </w:tc>
        <w:tc>
          <w:tcPr>
            <w:tcW w:w="1277" w:type="dxa"/>
            <w:tcBorders>
              <w:top w:val="single" w:sz="4" w:space="0" w:color="auto"/>
              <w:left w:val="single" w:sz="4" w:space="0" w:color="auto"/>
            </w:tcBorders>
            <w:shd w:val="clear" w:color="auto" w:fill="auto"/>
            <w:vAlign w:val="bottom"/>
          </w:tcPr>
          <w:p w14:paraId="474FB743" w14:textId="77777777" w:rsidR="00765C35" w:rsidRDefault="003B2207">
            <w:pPr>
              <w:pStyle w:val="Other0"/>
              <w:spacing w:after="0" w:line="233" w:lineRule="auto"/>
              <w:jc w:val="center"/>
            </w:pPr>
            <w:r>
              <w:rPr>
                <w:rStyle w:val="Other"/>
                <w:b/>
              </w:rPr>
              <w:t>resistance (min)</w:t>
            </w:r>
          </w:p>
        </w:tc>
        <w:tc>
          <w:tcPr>
            <w:tcW w:w="3125" w:type="dxa"/>
            <w:tcBorders>
              <w:top w:val="single" w:sz="4" w:space="0" w:color="auto"/>
              <w:left w:val="single" w:sz="4" w:space="0" w:color="auto"/>
              <w:right w:val="single" w:sz="4" w:space="0" w:color="auto"/>
            </w:tcBorders>
            <w:shd w:val="clear" w:color="auto" w:fill="auto"/>
          </w:tcPr>
          <w:p w14:paraId="58365477" w14:textId="77777777" w:rsidR="00765C35" w:rsidRDefault="003B2207">
            <w:pPr>
              <w:pStyle w:val="Other0"/>
              <w:spacing w:after="0"/>
              <w:jc w:val="center"/>
            </w:pPr>
            <w:r>
              <w:rPr>
                <w:rStyle w:val="Other"/>
                <w:b/>
              </w:rPr>
              <w:t>application</w:t>
            </w:r>
          </w:p>
        </w:tc>
      </w:tr>
      <w:tr w:rsidR="00765C35" w14:paraId="6503962C" w14:textId="77777777">
        <w:trPr>
          <w:trHeight w:hRule="exact" w:val="278"/>
          <w:jc w:val="center"/>
        </w:trPr>
        <w:tc>
          <w:tcPr>
            <w:tcW w:w="2558" w:type="dxa"/>
            <w:tcBorders>
              <w:top w:val="single" w:sz="4" w:space="0" w:color="auto"/>
              <w:left w:val="single" w:sz="4" w:space="0" w:color="auto"/>
            </w:tcBorders>
            <w:shd w:val="clear" w:color="auto" w:fill="auto"/>
            <w:vAlign w:val="bottom"/>
          </w:tcPr>
          <w:p w14:paraId="0CC717A1" w14:textId="77777777" w:rsidR="00765C35" w:rsidRDefault="003B2207">
            <w:pPr>
              <w:pStyle w:val="Other0"/>
              <w:spacing w:after="0"/>
            </w:pPr>
            <w:r>
              <w:rPr>
                <w:rStyle w:val="Other"/>
              </w:rPr>
              <w:t>NBN EN 356 class P5A</w:t>
            </w:r>
          </w:p>
        </w:tc>
        <w:tc>
          <w:tcPr>
            <w:tcW w:w="1133" w:type="dxa"/>
            <w:tcBorders>
              <w:top w:val="single" w:sz="4" w:space="0" w:color="auto"/>
              <w:left w:val="single" w:sz="4" w:space="0" w:color="auto"/>
            </w:tcBorders>
            <w:shd w:val="clear" w:color="auto" w:fill="auto"/>
            <w:vAlign w:val="bottom"/>
          </w:tcPr>
          <w:p w14:paraId="4CE23A81" w14:textId="77777777" w:rsidR="00765C35" w:rsidRDefault="003B2207">
            <w:pPr>
              <w:pStyle w:val="Other0"/>
              <w:spacing w:after="0"/>
              <w:jc w:val="center"/>
            </w:pPr>
            <w:r>
              <w:rPr>
                <w:rStyle w:val="Other"/>
              </w:rPr>
              <w:t>15</w:t>
            </w:r>
          </w:p>
        </w:tc>
        <w:tc>
          <w:tcPr>
            <w:tcW w:w="2410" w:type="dxa"/>
            <w:tcBorders>
              <w:top w:val="single" w:sz="4" w:space="0" w:color="auto"/>
              <w:left w:val="single" w:sz="4" w:space="0" w:color="auto"/>
            </w:tcBorders>
            <w:shd w:val="clear" w:color="auto" w:fill="auto"/>
            <w:vAlign w:val="bottom"/>
          </w:tcPr>
          <w:p w14:paraId="1DEB377D" w14:textId="77777777" w:rsidR="00765C35" w:rsidRDefault="003B2207">
            <w:pPr>
              <w:pStyle w:val="Other0"/>
              <w:spacing w:after="0"/>
            </w:pPr>
            <w:r>
              <w:rPr>
                <w:rStyle w:val="Other"/>
              </w:rPr>
              <w:t>ENV 1627 class 3</w:t>
            </w:r>
          </w:p>
        </w:tc>
        <w:tc>
          <w:tcPr>
            <w:tcW w:w="1277" w:type="dxa"/>
            <w:tcBorders>
              <w:top w:val="single" w:sz="4" w:space="0" w:color="auto"/>
              <w:left w:val="single" w:sz="4" w:space="0" w:color="auto"/>
            </w:tcBorders>
            <w:shd w:val="clear" w:color="auto" w:fill="auto"/>
            <w:vAlign w:val="bottom"/>
          </w:tcPr>
          <w:p w14:paraId="63BC7AF8" w14:textId="77777777" w:rsidR="00765C35" w:rsidRDefault="003B2207">
            <w:pPr>
              <w:pStyle w:val="Other0"/>
              <w:spacing w:after="0"/>
              <w:jc w:val="center"/>
            </w:pPr>
            <w:r>
              <w:rPr>
                <w:rStyle w:val="Other"/>
              </w:rPr>
              <w:t>5</w:t>
            </w:r>
          </w:p>
        </w:tc>
        <w:tc>
          <w:tcPr>
            <w:tcW w:w="3125" w:type="dxa"/>
            <w:tcBorders>
              <w:top w:val="single" w:sz="4" w:space="0" w:color="auto"/>
              <w:left w:val="single" w:sz="4" w:space="0" w:color="auto"/>
              <w:right w:val="single" w:sz="4" w:space="0" w:color="auto"/>
            </w:tcBorders>
            <w:shd w:val="clear" w:color="auto" w:fill="auto"/>
            <w:vAlign w:val="bottom"/>
          </w:tcPr>
          <w:p w14:paraId="50C65DA6" w14:textId="77777777" w:rsidR="00765C35" w:rsidRDefault="003B2207">
            <w:pPr>
              <w:pStyle w:val="Other0"/>
              <w:spacing w:after="0"/>
            </w:pPr>
            <w:r>
              <w:rPr>
                <w:rStyle w:val="Other"/>
              </w:rPr>
              <w:t>façades and façade openings 0-3 m</w:t>
            </w:r>
          </w:p>
        </w:tc>
      </w:tr>
      <w:tr w:rsidR="00765C35" w14:paraId="20888E18" w14:textId="77777777">
        <w:trPr>
          <w:trHeight w:hRule="exact" w:val="283"/>
          <w:jc w:val="center"/>
        </w:trPr>
        <w:tc>
          <w:tcPr>
            <w:tcW w:w="2558" w:type="dxa"/>
            <w:tcBorders>
              <w:top w:val="single" w:sz="4" w:space="0" w:color="auto"/>
              <w:left w:val="single" w:sz="4" w:space="0" w:color="auto"/>
            </w:tcBorders>
            <w:shd w:val="clear" w:color="auto" w:fill="auto"/>
            <w:vAlign w:val="center"/>
          </w:tcPr>
          <w:p w14:paraId="55A51343" w14:textId="77777777" w:rsidR="00765C35" w:rsidRDefault="003B2207">
            <w:pPr>
              <w:pStyle w:val="Other0"/>
              <w:spacing w:after="0"/>
            </w:pPr>
            <w:r>
              <w:rPr>
                <w:rStyle w:val="Other"/>
              </w:rPr>
              <w:t>NBN EN 356 class P4A</w:t>
            </w:r>
          </w:p>
        </w:tc>
        <w:tc>
          <w:tcPr>
            <w:tcW w:w="1133" w:type="dxa"/>
            <w:tcBorders>
              <w:top w:val="single" w:sz="4" w:space="0" w:color="auto"/>
              <w:left w:val="single" w:sz="4" w:space="0" w:color="auto"/>
            </w:tcBorders>
            <w:shd w:val="clear" w:color="auto" w:fill="auto"/>
            <w:vAlign w:val="center"/>
          </w:tcPr>
          <w:p w14:paraId="38E0E627" w14:textId="77777777" w:rsidR="00765C35" w:rsidRDefault="003B2207">
            <w:pPr>
              <w:pStyle w:val="Other0"/>
              <w:spacing w:after="0"/>
              <w:jc w:val="center"/>
            </w:pPr>
            <w:r>
              <w:rPr>
                <w:rStyle w:val="Other"/>
              </w:rPr>
              <w:t>10</w:t>
            </w:r>
          </w:p>
        </w:tc>
        <w:tc>
          <w:tcPr>
            <w:tcW w:w="2410" w:type="dxa"/>
            <w:tcBorders>
              <w:top w:val="single" w:sz="4" w:space="0" w:color="auto"/>
              <w:left w:val="single" w:sz="4" w:space="0" w:color="auto"/>
            </w:tcBorders>
            <w:shd w:val="clear" w:color="auto" w:fill="auto"/>
            <w:vAlign w:val="center"/>
          </w:tcPr>
          <w:p w14:paraId="26EA46D4" w14:textId="77777777" w:rsidR="00765C35" w:rsidRDefault="003B2207">
            <w:pPr>
              <w:pStyle w:val="Other0"/>
              <w:spacing w:after="0"/>
            </w:pPr>
            <w:r>
              <w:rPr>
                <w:rStyle w:val="Other"/>
              </w:rPr>
              <w:t>ENV 1627 class 2</w:t>
            </w:r>
          </w:p>
        </w:tc>
        <w:tc>
          <w:tcPr>
            <w:tcW w:w="1277" w:type="dxa"/>
            <w:tcBorders>
              <w:top w:val="single" w:sz="4" w:space="0" w:color="auto"/>
              <w:left w:val="single" w:sz="4" w:space="0" w:color="auto"/>
            </w:tcBorders>
            <w:shd w:val="clear" w:color="auto" w:fill="auto"/>
            <w:vAlign w:val="center"/>
          </w:tcPr>
          <w:p w14:paraId="04ABF2A2" w14:textId="77777777" w:rsidR="00765C35" w:rsidRDefault="003B2207">
            <w:pPr>
              <w:pStyle w:val="Other0"/>
              <w:spacing w:after="0"/>
              <w:jc w:val="center"/>
            </w:pPr>
            <w:r>
              <w:rPr>
                <w:rStyle w:val="Other"/>
              </w:rPr>
              <w:t>3</w:t>
            </w:r>
          </w:p>
        </w:tc>
        <w:tc>
          <w:tcPr>
            <w:tcW w:w="3125" w:type="dxa"/>
            <w:tcBorders>
              <w:top w:val="single" w:sz="4" w:space="0" w:color="auto"/>
              <w:left w:val="single" w:sz="4" w:space="0" w:color="auto"/>
              <w:right w:val="single" w:sz="4" w:space="0" w:color="auto"/>
            </w:tcBorders>
            <w:shd w:val="clear" w:color="auto" w:fill="auto"/>
            <w:vAlign w:val="center"/>
          </w:tcPr>
          <w:p w14:paraId="5387EC7E" w14:textId="77777777" w:rsidR="00765C35" w:rsidRDefault="003B2207">
            <w:pPr>
              <w:pStyle w:val="Other0"/>
              <w:spacing w:after="0"/>
            </w:pPr>
            <w:r>
              <w:rPr>
                <w:rStyle w:val="Other"/>
              </w:rPr>
              <w:t>façades and façade openings 3-6 m</w:t>
            </w:r>
          </w:p>
        </w:tc>
      </w:tr>
      <w:tr w:rsidR="00765C35" w14:paraId="6E8AAF12" w14:textId="77777777">
        <w:trPr>
          <w:trHeight w:hRule="exact" w:val="1090"/>
          <w:jc w:val="center"/>
        </w:trPr>
        <w:tc>
          <w:tcPr>
            <w:tcW w:w="2558" w:type="dxa"/>
            <w:tcBorders>
              <w:top w:val="single" w:sz="4" w:space="0" w:color="auto"/>
              <w:left w:val="single" w:sz="4" w:space="0" w:color="auto"/>
              <w:bottom w:val="single" w:sz="4" w:space="0" w:color="auto"/>
            </w:tcBorders>
            <w:shd w:val="clear" w:color="auto" w:fill="auto"/>
          </w:tcPr>
          <w:p w14:paraId="31BFECE9" w14:textId="77777777" w:rsidR="00765C35" w:rsidRDefault="003B2207">
            <w:pPr>
              <w:pStyle w:val="Other0"/>
              <w:spacing w:after="0"/>
            </w:pPr>
            <w:r>
              <w:rPr>
                <w:rStyle w:val="Other"/>
              </w:rPr>
              <w:t>NBN EN 1063 class BR7-S</w:t>
            </w:r>
          </w:p>
          <w:p w14:paraId="2AF07758" w14:textId="77777777" w:rsidR="00765C35" w:rsidRDefault="003B2207">
            <w:pPr>
              <w:pStyle w:val="Other0"/>
              <w:spacing w:after="0"/>
            </w:pPr>
            <w:r>
              <w:rPr>
                <w:rStyle w:val="Other"/>
              </w:rPr>
              <w:t>NBN EN 1063 class SG2-S</w:t>
            </w:r>
          </w:p>
          <w:p w14:paraId="661F367F" w14:textId="77777777" w:rsidR="00765C35" w:rsidRDefault="003B2207">
            <w:pPr>
              <w:pStyle w:val="Other0"/>
              <w:spacing w:after="0"/>
            </w:pPr>
            <w:r>
              <w:rPr>
                <w:rStyle w:val="Other"/>
              </w:rPr>
              <w:t>NBN EN 356 class P6B</w:t>
            </w:r>
          </w:p>
        </w:tc>
        <w:tc>
          <w:tcPr>
            <w:tcW w:w="1133" w:type="dxa"/>
            <w:tcBorders>
              <w:top w:val="single" w:sz="4" w:space="0" w:color="auto"/>
              <w:left w:val="single" w:sz="4" w:space="0" w:color="auto"/>
              <w:bottom w:val="single" w:sz="4" w:space="0" w:color="auto"/>
            </w:tcBorders>
            <w:shd w:val="clear" w:color="auto" w:fill="auto"/>
            <w:vAlign w:val="center"/>
          </w:tcPr>
          <w:p w14:paraId="567A8392" w14:textId="77777777" w:rsidR="00765C35" w:rsidRDefault="003B2207">
            <w:pPr>
              <w:pStyle w:val="Other0"/>
              <w:spacing w:after="0"/>
              <w:jc w:val="center"/>
            </w:pPr>
            <w:r>
              <w:rPr>
                <w:rStyle w:val="Other"/>
              </w:rPr>
              <w:t>83</w:t>
            </w:r>
          </w:p>
        </w:tc>
        <w:tc>
          <w:tcPr>
            <w:tcW w:w="2410" w:type="dxa"/>
            <w:tcBorders>
              <w:top w:val="single" w:sz="4" w:space="0" w:color="auto"/>
              <w:left w:val="single" w:sz="4" w:space="0" w:color="auto"/>
              <w:bottom w:val="single" w:sz="4" w:space="0" w:color="auto"/>
            </w:tcBorders>
            <w:shd w:val="clear" w:color="auto" w:fill="auto"/>
          </w:tcPr>
          <w:p w14:paraId="35166549" w14:textId="77777777" w:rsidR="00765C35" w:rsidRDefault="003B2207">
            <w:pPr>
              <w:pStyle w:val="Other0"/>
              <w:spacing w:after="0"/>
            </w:pPr>
            <w:r>
              <w:rPr>
                <w:rStyle w:val="Other"/>
              </w:rPr>
              <w:t>NBN EN 1522 class FB7</w:t>
            </w:r>
          </w:p>
          <w:p w14:paraId="373874EA" w14:textId="77777777" w:rsidR="00765C35" w:rsidRDefault="003B2207">
            <w:pPr>
              <w:pStyle w:val="Other0"/>
              <w:spacing w:after="0"/>
            </w:pPr>
            <w:r>
              <w:rPr>
                <w:rStyle w:val="Other"/>
              </w:rPr>
              <w:t>NBN EN 1522 class FSG</w:t>
            </w:r>
          </w:p>
          <w:p w14:paraId="0BEA1538" w14:textId="77777777" w:rsidR="00765C35" w:rsidRDefault="003B2207">
            <w:pPr>
              <w:pStyle w:val="Other0"/>
              <w:spacing w:after="0"/>
            </w:pPr>
            <w:r>
              <w:rPr>
                <w:rStyle w:val="Other"/>
              </w:rPr>
              <w:t>ENV 1627 class 4</w:t>
            </w:r>
          </w:p>
        </w:tc>
        <w:tc>
          <w:tcPr>
            <w:tcW w:w="1277" w:type="dxa"/>
            <w:tcBorders>
              <w:top w:val="single" w:sz="4" w:space="0" w:color="auto"/>
              <w:left w:val="single" w:sz="4" w:space="0" w:color="auto"/>
              <w:bottom w:val="single" w:sz="4" w:space="0" w:color="auto"/>
            </w:tcBorders>
            <w:shd w:val="clear" w:color="auto" w:fill="auto"/>
            <w:vAlign w:val="center"/>
          </w:tcPr>
          <w:p w14:paraId="2E3CC183" w14:textId="77777777" w:rsidR="00765C35" w:rsidRDefault="003B2207">
            <w:pPr>
              <w:pStyle w:val="Other0"/>
              <w:spacing w:after="0"/>
              <w:jc w:val="center"/>
            </w:pPr>
            <w:r>
              <w:rPr>
                <w:rStyle w:val="Other"/>
              </w:rPr>
              <w:t>10</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bottom"/>
          </w:tcPr>
          <w:p w14:paraId="6BD892F5" w14:textId="77777777" w:rsidR="00765C35" w:rsidRDefault="003B2207">
            <w:pPr>
              <w:pStyle w:val="Other0"/>
              <w:spacing w:after="0"/>
            </w:pPr>
            <w:r>
              <w:rPr>
                <w:rStyle w:val="Other"/>
              </w:rPr>
              <w:t>façades and façade openings along detainee circuit and cell complex (regardless of height from ground level)</w:t>
            </w:r>
          </w:p>
        </w:tc>
      </w:tr>
    </w:tbl>
    <w:p w14:paraId="596B3F4C" w14:textId="77777777" w:rsidR="00765C35" w:rsidRDefault="00765C35">
      <w:pPr>
        <w:spacing w:after="1099" w:line="1" w:lineRule="exact"/>
      </w:pPr>
    </w:p>
    <w:p w14:paraId="026826E5" w14:textId="77777777" w:rsidR="00765C35" w:rsidRDefault="00805414">
      <w:pPr>
        <w:pStyle w:val="Bodytext30"/>
        <w:spacing w:after="280"/>
        <w:ind w:firstLine="680"/>
        <w:jc w:val="both"/>
      </w:pPr>
      <w:hyperlink r:id="rId9" w:history="1">
        <w:r w:rsidR="003B2207">
          <w:rPr>
            <w:rStyle w:val="Bodytext3"/>
          </w:rPr>
          <w:t>www.justitie.belgium.be</w:t>
        </w:r>
      </w:hyperlink>
      <w:r w:rsidR="003B2207">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1133"/>
        <w:gridCol w:w="2410"/>
        <w:gridCol w:w="1277"/>
        <w:gridCol w:w="3125"/>
      </w:tblGrid>
      <w:tr w:rsidR="00765C35" w14:paraId="19FF80C5" w14:textId="77777777">
        <w:trPr>
          <w:trHeight w:hRule="exact" w:val="283"/>
          <w:jc w:val="center"/>
        </w:trPr>
        <w:tc>
          <w:tcPr>
            <w:tcW w:w="10503" w:type="dxa"/>
            <w:gridSpan w:val="5"/>
            <w:tcBorders>
              <w:top w:val="single" w:sz="4" w:space="0" w:color="auto"/>
              <w:left w:val="single" w:sz="4" w:space="0" w:color="auto"/>
              <w:right w:val="single" w:sz="4" w:space="0" w:color="auto"/>
            </w:tcBorders>
            <w:shd w:val="clear" w:color="auto" w:fill="auto"/>
            <w:vAlign w:val="bottom"/>
          </w:tcPr>
          <w:p w14:paraId="70A8E253" w14:textId="0A2DCA1A" w:rsidR="00765C35" w:rsidRDefault="003B2207">
            <w:pPr>
              <w:pStyle w:val="Other0"/>
              <w:spacing w:after="0"/>
            </w:pPr>
            <w:r>
              <w:rPr>
                <w:rStyle w:val="Other"/>
                <w:i/>
              </w:rPr>
              <w:lastRenderedPageBreak/>
              <w:t>Interior joinery</w:t>
            </w:r>
          </w:p>
        </w:tc>
      </w:tr>
      <w:tr w:rsidR="00765C35" w14:paraId="03BAA3A5" w14:textId="77777777">
        <w:trPr>
          <w:trHeight w:hRule="exact" w:val="547"/>
          <w:jc w:val="center"/>
        </w:trPr>
        <w:tc>
          <w:tcPr>
            <w:tcW w:w="2558" w:type="dxa"/>
            <w:tcBorders>
              <w:top w:val="single" w:sz="4" w:space="0" w:color="auto"/>
              <w:left w:val="single" w:sz="4" w:space="0" w:color="auto"/>
            </w:tcBorders>
            <w:shd w:val="clear" w:color="auto" w:fill="auto"/>
            <w:vAlign w:val="bottom"/>
          </w:tcPr>
          <w:p w14:paraId="79FBBE49" w14:textId="77777777" w:rsidR="00765C35" w:rsidRDefault="003B2207">
            <w:pPr>
              <w:pStyle w:val="Other0"/>
              <w:spacing w:after="0" w:line="257" w:lineRule="auto"/>
              <w:jc w:val="center"/>
            </w:pPr>
            <w:r>
              <w:rPr>
                <w:rStyle w:val="Other"/>
                <w:b/>
              </w:rPr>
              <w:t>standard glass</w:t>
            </w:r>
          </w:p>
        </w:tc>
        <w:tc>
          <w:tcPr>
            <w:tcW w:w="1133" w:type="dxa"/>
            <w:tcBorders>
              <w:top w:val="single" w:sz="4" w:space="0" w:color="auto"/>
              <w:left w:val="single" w:sz="4" w:space="0" w:color="auto"/>
            </w:tcBorders>
            <w:shd w:val="clear" w:color="auto" w:fill="auto"/>
            <w:vAlign w:val="bottom"/>
          </w:tcPr>
          <w:p w14:paraId="49BFE39D" w14:textId="77777777" w:rsidR="00765C35" w:rsidRDefault="003B2207">
            <w:pPr>
              <w:pStyle w:val="Other0"/>
              <w:spacing w:after="0" w:line="233" w:lineRule="auto"/>
              <w:jc w:val="center"/>
            </w:pPr>
            <w:r>
              <w:rPr>
                <w:rStyle w:val="Other"/>
                <w:b/>
              </w:rPr>
              <w:t>glass thickness (mm)</w:t>
            </w:r>
          </w:p>
        </w:tc>
        <w:tc>
          <w:tcPr>
            <w:tcW w:w="2410" w:type="dxa"/>
            <w:tcBorders>
              <w:top w:val="single" w:sz="4" w:space="0" w:color="auto"/>
              <w:left w:val="single" w:sz="4" w:space="0" w:color="auto"/>
            </w:tcBorders>
            <w:shd w:val="clear" w:color="auto" w:fill="auto"/>
            <w:vAlign w:val="bottom"/>
          </w:tcPr>
          <w:p w14:paraId="618BE9DB" w14:textId="77777777" w:rsidR="00765C35" w:rsidRDefault="003B2207">
            <w:pPr>
              <w:pStyle w:val="Other0"/>
              <w:spacing w:after="0"/>
              <w:jc w:val="center"/>
            </w:pPr>
            <w:r>
              <w:rPr>
                <w:rStyle w:val="Other"/>
                <w:b/>
              </w:rPr>
              <w:t>joinery/wall standards</w:t>
            </w:r>
          </w:p>
        </w:tc>
        <w:tc>
          <w:tcPr>
            <w:tcW w:w="1277" w:type="dxa"/>
            <w:tcBorders>
              <w:top w:val="single" w:sz="4" w:space="0" w:color="auto"/>
              <w:left w:val="single" w:sz="4" w:space="0" w:color="auto"/>
            </w:tcBorders>
            <w:shd w:val="clear" w:color="auto" w:fill="auto"/>
            <w:vAlign w:val="bottom"/>
          </w:tcPr>
          <w:p w14:paraId="4F975F02" w14:textId="77777777" w:rsidR="00765C35" w:rsidRDefault="003B2207">
            <w:pPr>
              <w:pStyle w:val="Other0"/>
              <w:spacing w:after="0" w:line="233" w:lineRule="auto"/>
              <w:jc w:val="center"/>
            </w:pPr>
            <w:r>
              <w:rPr>
                <w:rStyle w:val="Other"/>
                <w:b/>
              </w:rPr>
              <w:t>resistance (min)</w:t>
            </w:r>
          </w:p>
        </w:tc>
        <w:tc>
          <w:tcPr>
            <w:tcW w:w="3125" w:type="dxa"/>
            <w:tcBorders>
              <w:top w:val="single" w:sz="4" w:space="0" w:color="auto"/>
              <w:left w:val="single" w:sz="4" w:space="0" w:color="auto"/>
              <w:right w:val="single" w:sz="4" w:space="0" w:color="auto"/>
            </w:tcBorders>
            <w:shd w:val="clear" w:color="auto" w:fill="auto"/>
          </w:tcPr>
          <w:p w14:paraId="7D24B181" w14:textId="77777777" w:rsidR="00765C35" w:rsidRDefault="003B2207">
            <w:pPr>
              <w:pStyle w:val="Other0"/>
              <w:spacing w:after="0"/>
              <w:jc w:val="center"/>
            </w:pPr>
            <w:r>
              <w:rPr>
                <w:rStyle w:val="Other"/>
                <w:b/>
              </w:rPr>
              <w:t>Application</w:t>
            </w:r>
          </w:p>
        </w:tc>
      </w:tr>
      <w:tr w:rsidR="00765C35" w14:paraId="04436F27" w14:textId="77777777">
        <w:trPr>
          <w:trHeight w:hRule="exact" w:val="1085"/>
          <w:jc w:val="center"/>
        </w:trPr>
        <w:tc>
          <w:tcPr>
            <w:tcW w:w="2558" w:type="dxa"/>
            <w:tcBorders>
              <w:top w:val="single" w:sz="4" w:space="0" w:color="auto"/>
              <w:left w:val="single" w:sz="4" w:space="0" w:color="auto"/>
            </w:tcBorders>
            <w:shd w:val="clear" w:color="auto" w:fill="auto"/>
          </w:tcPr>
          <w:p w14:paraId="2A249522" w14:textId="77777777" w:rsidR="00765C35" w:rsidRDefault="003B2207">
            <w:pPr>
              <w:pStyle w:val="Other0"/>
              <w:spacing w:after="0"/>
            </w:pPr>
            <w:r>
              <w:rPr>
                <w:rStyle w:val="Other"/>
              </w:rPr>
              <w:t>NBN EN 356 class P4A</w:t>
            </w:r>
          </w:p>
        </w:tc>
        <w:tc>
          <w:tcPr>
            <w:tcW w:w="1133" w:type="dxa"/>
            <w:tcBorders>
              <w:top w:val="single" w:sz="4" w:space="0" w:color="auto"/>
              <w:left w:val="single" w:sz="4" w:space="0" w:color="auto"/>
            </w:tcBorders>
            <w:shd w:val="clear" w:color="auto" w:fill="auto"/>
            <w:vAlign w:val="center"/>
          </w:tcPr>
          <w:p w14:paraId="587A08ED" w14:textId="77777777" w:rsidR="00765C35" w:rsidRDefault="003B2207">
            <w:pPr>
              <w:pStyle w:val="Other0"/>
              <w:spacing w:after="0"/>
              <w:jc w:val="center"/>
            </w:pPr>
            <w:r>
              <w:rPr>
                <w:rStyle w:val="Other"/>
              </w:rPr>
              <w:t>10</w:t>
            </w:r>
          </w:p>
        </w:tc>
        <w:tc>
          <w:tcPr>
            <w:tcW w:w="2410" w:type="dxa"/>
            <w:tcBorders>
              <w:top w:val="single" w:sz="4" w:space="0" w:color="auto"/>
              <w:left w:val="single" w:sz="4" w:space="0" w:color="auto"/>
            </w:tcBorders>
            <w:shd w:val="clear" w:color="auto" w:fill="auto"/>
          </w:tcPr>
          <w:p w14:paraId="5CB54230" w14:textId="77777777" w:rsidR="00765C35" w:rsidRDefault="003B2207">
            <w:pPr>
              <w:pStyle w:val="Other0"/>
              <w:spacing w:after="0"/>
            </w:pPr>
            <w:r>
              <w:rPr>
                <w:rStyle w:val="Other"/>
              </w:rPr>
              <w:t>ENV 1627 class 2</w:t>
            </w:r>
          </w:p>
        </w:tc>
        <w:tc>
          <w:tcPr>
            <w:tcW w:w="1277" w:type="dxa"/>
            <w:tcBorders>
              <w:top w:val="single" w:sz="4" w:space="0" w:color="auto"/>
              <w:left w:val="single" w:sz="4" w:space="0" w:color="auto"/>
            </w:tcBorders>
            <w:shd w:val="clear" w:color="auto" w:fill="auto"/>
            <w:vAlign w:val="center"/>
          </w:tcPr>
          <w:p w14:paraId="30B92054" w14:textId="77777777" w:rsidR="00765C35" w:rsidRDefault="003B2207">
            <w:pPr>
              <w:pStyle w:val="Other0"/>
              <w:spacing w:after="0"/>
              <w:jc w:val="center"/>
            </w:pPr>
            <w:r>
              <w:rPr>
                <w:rStyle w:val="Other"/>
              </w:rPr>
              <w:t>3</w:t>
            </w:r>
          </w:p>
        </w:tc>
        <w:tc>
          <w:tcPr>
            <w:tcW w:w="3125" w:type="dxa"/>
            <w:tcBorders>
              <w:top w:val="single" w:sz="4" w:space="0" w:color="auto"/>
              <w:left w:val="single" w:sz="4" w:space="0" w:color="auto"/>
              <w:right w:val="single" w:sz="4" w:space="0" w:color="auto"/>
            </w:tcBorders>
            <w:shd w:val="clear" w:color="auto" w:fill="auto"/>
            <w:vAlign w:val="center"/>
          </w:tcPr>
          <w:p w14:paraId="4919F7C7" w14:textId="77777777" w:rsidR="00765C35" w:rsidRDefault="003B2207">
            <w:pPr>
              <w:pStyle w:val="Other0"/>
              <w:spacing w:after="0"/>
            </w:pPr>
            <w:r>
              <w:rPr>
                <w:rStyle w:val="Other"/>
              </w:rPr>
              <w:t>passage from the secure zone to the public zone; partitions in the correctional courtroom or assize courtroom</w:t>
            </w:r>
          </w:p>
        </w:tc>
      </w:tr>
      <w:tr w:rsidR="00765C35" w14:paraId="721A7B54" w14:textId="77777777">
        <w:trPr>
          <w:trHeight w:hRule="exact" w:val="826"/>
          <w:jc w:val="center"/>
        </w:trPr>
        <w:tc>
          <w:tcPr>
            <w:tcW w:w="2558" w:type="dxa"/>
            <w:tcBorders>
              <w:top w:val="single" w:sz="4" w:space="0" w:color="auto"/>
              <w:left w:val="single" w:sz="4" w:space="0" w:color="auto"/>
              <w:bottom w:val="single" w:sz="4" w:space="0" w:color="auto"/>
            </w:tcBorders>
            <w:shd w:val="clear" w:color="auto" w:fill="auto"/>
            <w:vAlign w:val="center"/>
          </w:tcPr>
          <w:p w14:paraId="2A0BE730" w14:textId="77777777" w:rsidR="00765C35" w:rsidRDefault="003B2207">
            <w:pPr>
              <w:pStyle w:val="Other0"/>
              <w:spacing w:after="0"/>
            </w:pPr>
            <w:r>
              <w:rPr>
                <w:rStyle w:val="Other"/>
              </w:rPr>
              <w:t>NBN EN 1063 class BR4-S</w:t>
            </w:r>
          </w:p>
          <w:p w14:paraId="25B0E2DF" w14:textId="77777777" w:rsidR="00765C35" w:rsidRDefault="003B2207">
            <w:pPr>
              <w:pStyle w:val="Other0"/>
              <w:spacing w:after="0"/>
            </w:pPr>
            <w:r>
              <w:rPr>
                <w:rStyle w:val="Other"/>
              </w:rPr>
              <w:t>NBN EN 1063 class SG2-S</w:t>
            </w:r>
          </w:p>
          <w:p w14:paraId="0DFC54F7" w14:textId="77777777" w:rsidR="00765C35" w:rsidRDefault="003B2207">
            <w:pPr>
              <w:pStyle w:val="Other0"/>
              <w:spacing w:after="0"/>
            </w:pPr>
            <w:r>
              <w:rPr>
                <w:rStyle w:val="Other"/>
              </w:rPr>
              <w:t>NBN EN 356 class P6B</w:t>
            </w:r>
          </w:p>
        </w:tc>
        <w:tc>
          <w:tcPr>
            <w:tcW w:w="1133" w:type="dxa"/>
            <w:tcBorders>
              <w:top w:val="single" w:sz="4" w:space="0" w:color="auto"/>
              <w:left w:val="single" w:sz="4" w:space="0" w:color="auto"/>
              <w:bottom w:val="single" w:sz="4" w:space="0" w:color="auto"/>
            </w:tcBorders>
            <w:shd w:val="clear" w:color="auto" w:fill="auto"/>
            <w:vAlign w:val="center"/>
          </w:tcPr>
          <w:p w14:paraId="245433F1" w14:textId="77777777" w:rsidR="00765C35" w:rsidRDefault="003B2207">
            <w:pPr>
              <w:pStyle w:val="Other0"/>
              <w:spacing w:after="0"/>
              <w:jc w:val="center"/>
            </w:pPr>
            <w:r>
              <w:rPr>
                <w:rStyle w:val="Other"/>
              </w:rPr>
              <w:t>35</w:t>
            </w:r>
          </w:p>
        </w:tc>
        <w:tc>
          <w:tcPr>
            <w:tcW w:w="2410" w:type="dxa"/>
            <w:tcBorders>
              <w:top w:val="single" w:sz="4" w:space="0" w:color="auto"/>
              <w:left w:val="single" w:sz="4" w:space="0" w:color="auto"/>
              <w:bottom w:val="single" w:sz="4" w:space="0" w:color="auto"/>
            </w:tcBorders>
            <w:shd w:val="clear" w:color="auto" w:fill="auto"/>
            <w:vAlign w:val="center"/>
          </w:tcPr>
          <w:p w14:paraId="4D595E78" w14:textId="77777777" w:rsidR="00765C35" w:rsidRDefault="003B2207">
            <w:pPr>
              <w:pStyle w:val="Other0"/>
              <w:spacing w:after="0"/>
            </w:pPr>
            <w:r>
              <w:rPr>
                <w:rStyle w:val="Other"/>
              </w:rPr>
              <w:t>NBN EN 1522 class FB4</w:t>
            </w:r>
          </w:p>
          <w:p w14:paraId="788A0B17" w14:textId="77777777" w:rsidR="00765C35" w:rsidRDefault="003B2207">
            <w:pPr>
              <w:pStyle w:val="Other0"/>
              <w:spacing w:after="0"/>
            </w:pPr>
            <w:r>
              <w:rPr>
                <w:rStyle w:val="Other"/>
              </w:rPr>
              <w:t>NBN EN 1522 class FSG</w:t>
            </w:r>
          </w:p>
          <w:p w14:paraId="62D867F7" w14:textId="77777777" w:rsidR="00765C35" w:rsidRDefault="003B2207">
            <w:pPr>
              <w:pStyle w:val="Other0"/>
              <w:spacing w:after="0"/>
            </w:pPr>
            <w:r>
              <w:rPr>
                <w:rStyle w:val="Other"/>
              </w:rPr>
              <w:t>ENV 1627 class 4</w:t>
            </w:r>
          </w:p>
        </w:tc>
        <w:tc>
          <w:tcPr>
            <w:tcW w:w="1277" w:type="dxa"/>
            <w:tcBorders>
              <w:top w:val="single" w:sz="4" w:space="0" w:color="auto"/>
              <w:left w:val="single" w:sz="4" w:space="0" w:color="auto"/>
              <w:bottom w:val="single" w:sz="4" w:space="0" w:color="auto"/>
            </w:tcBorders>
            <w:shd w:val="clear" w:color="auto" w:fill="auto"/>
            <w:vAlign w:val="center"/>
          </w:tcPr>
          <w:p w14:paraId="23195D40" w14:textId="77777777" w:rsidR="00765C35" w:rsidRDefault="003B2207">
            <w:pPr>
              <w:pStyle w:val="Other0"/>
              <w:spacing w:after="0"/>
              <w:jc w:val="center"/>
            </w:pPr>
            <w:r>
              <w:rPr>
                <w:rStyle w:val="Other"/>
              </w:rPr>
              <w:t>10</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1F1B3705" w14:textId="77777777" w:rsidR="00765C35" w:rsidRDefault="003B2207">
            <w:pPr>
              <w:pStyle w:val="Other0"/>
              <w:spacing w:after="0"/>
            </w:pPr>
            <w:r>
              <w:rPr>
                <w:rStyle w:val="Other"/>
              </w:rPr>
              <w:t>all passages to and from the detainee circuit and cell complex</w:t>
            </w:r>
          </w:p>
        </w:tc>
      </w:tr>
    </w:tbl>
    <w:p w14:paraId="7CFA2E69" w14:textId="77777777" w:rsidR="00765C35" w:rsidRDefault="00765C35">
      <w:pPr>
        <w:spacing w:after="259" w:line="1" w:lineRule="exact"/>
      </w:pPr>
    </w:p>
    <w:p w14:paraId="24D37DBD" w14:textId="77777777" w:rsidR="00765C35" w:rsidRDefault="003B2207">
      <w:pPr>
        <w:pStyle w:val="Plattetekst"/>
        <w:spacing w:after="260"/>
        <w:ind w:left="700"/>
        <w:jc w:val="both"/>
      </w:pPr>
      <w:r>
        <w:rPr>
          <w:rStyle w:val="PlattetekstChar"/>
        </w:rPr>
        <w:t>The courtroom complex is located in the public or open zone of the courthouse and, as you can see from the table above, has no specific requirements for a resistance class, unless the courtroom is located on the outer perimeter of the building.</w:t>
      </w:r>
    </w:p>
    <w:p w14:paraId="608B7E6B" w14:textId="77777777" w:rsidR="00765C35" w:rsidRDefault="003B2207">
      <w:pPr>
        <w:pStyle w:val="Plattetekst"/>
        <w:spacing w:after="260"/>
        <w:ind w:firstLine="700"/>
      </w:pPr>
      <w:r>
        <w:rPr>
          <w:rStyle w:val="PlattetekstChar"/>
        </w:rPr>
        <w:t>Only the passages or connections with 2 zones require a specific resistance class:</w:t>
      </w:r>
    </w:p>
    <w:p w14:paraId="627DC901" w14:textId="77777777" w:rsidR="00765C35" w:rsidRDefault="003B2207">
      <w:pPr>
        <w:pStyle w:val="Plattetekst"/>
        <w:numPr>
          <w:ilvl w:val="0"/>
          <w:numId w:val="3"/>
        </w:numPr>
        <w:tabs>
          <w:tab w:val="left" w:pos="1430"/>
        </w:tabs>
        <w:spacing w:after="0"/>
        <w:ind w:left="1060"/>
      </w:pPr>
      <w:r>
        <w:rPr>
          <w:rStyle w:val="PlattetekstChar"/>
        </w:rPr>
        <w:t>All passages to the detainee circuit require resistance class 4;</w:t>
      </w:r>
    </w:p>
    <w:p w14:paraId="0E95080E" w14:textId="77777777" w:rsidR="00765C35" w:rsidRDefault="003B2207">
      <w:pPr>
        <w:pStyle w:val="Plattetekst"/>
        <w:numPr>
          <w:ilvl w:val="0"/>
          <w:numId w:val="3"/>
        </w:numPr>
        <w:tabs>
          <w:tab w:val="left" w:pos="1430"/>
        </w:tabs>
        <w:spacing w:after="520"/>
        <w:ind w:left="1060"/>
      </w:pPr>
      <w:r>
        <w:rPr>
          <w:rStyle w:val="PlattetekstChar"/>
        </w:rPr>
        <w:t>All passages to the secure zone ("magistrates' circuit") require resistance class 2.</w:t>
      </w:r>
    </w:p>
    <w:p w14:paraId="0662A8A7" w14:textId="77777777" w:rsidR="00765C35" w:rsidRDefault="003B2207">
      <w:pPr>
        <w:pStyle w:val="Plattetekst"/>
        <w:numPr>
          <w:ilvl w:val="1"/>
          <w:numId w:val="1"/>
        </w:numPr>
        <w:tabs>
          <w:tab w:val="left" w:pos="1173"/>
        </w:tabs>
        <w:spacing w:after="260"/>
        <w:ind w:firstLine="700"/>
        <w:jc w:val="both"/>
      </w:pPr>
      <w:r>
        <w:rPr>
          <w:rStyle w:val="PlattetekstChar"/>
          <w:i/>
          <w:color w:val="5B9BD5"/>
        </w:rPr>
        <w:t>Physical construction measures</w:t>
      </w:r>
    </w:p>
    <w:p w14:paraId="11ECBE8D" w14:textId="77777777" w:rsidR="00765C35" w:rsidRDefault="003B2207">
      <w:pPr>
        <w:pStyle w:val="Plattetekst"/>
        <w:spacing w:after="260"/>
        <w:ind w:firstLine="700"/>
        <w:jc w:val="both"/>
      </w:pPr>
      <w:r>
        <w:rPr>
          <w:rStyle w:val="PlattetekstChar"/>
        </w:rPr>
        <w:t>The civil and criminal courtrooms are to be housed in separate compartments.</w:t>
      </w:r>
    </w:p>
    <w:p w14:paraId="4256DD52" w14:textId="77777777" w:rsidR="00765C35" w:rsidRDefault="003B2207">
      <w:pPr>
        <w:pStyle w:val="Plattetekst"/>
        <w:numPr>
          <w:ilvl w:val="0"/>
          <w:numId w:val="4"/>
        </w:numPr>
        <w:tabs>
          <w:tab w:val="left" w:pos="1430"/>
        </w:tabs>
        <w:spacing w:after="260"/>
        <w:ind w:left="1060"/>
        <w:jc w:val="both"/>
      </w:pPr>
      <w:r>
        <w:rPr>
          <w:rStyle w:val="PlattetekstChar"/>
        </w:rPr>
        <w:t>The chamber of the court is in direct connection with the courtroom, outside the public zone;</w:t>
      </w:r>
    </w:p>
    <w:p w14:paraId="1975722D" w14:textId="77777777" w:rsidR="00765C35" w:rsidRDefault="003B2207">
      <w:pPr>
        <w:pStyle w:val="Plattetekst"/>
        <w:numPr>
          <w:ilvl w:val="0"/>
          <w:numId w:val="4"/>
        </w:numPr>
        <w:tabs>
          <w:tab w:val="left" w:pos="1430"/>
        </w:tabs>
        <w:spacing w:after="260"/>
        <w:ind w:left="1420" w:hanging="360"/>
        <w:jc w:val="both"/>
      </w:pPr>
      <w:r>
        <w:rPr>
          <w:rStyle w:val="PlattetekstChar"/>
        </w:rPr>
        <w:t>A direct connection to the detainee circuit is provided from the (correctional) courtroom;</w:t>
      </w:r>
    </w:p>
    <w:p w14:paraId="49A9E497" w14:textId="77777777" w:rsidR="00765C35" w:rsidRDefault="003B2207">
      <w:pPr>
        <w:pStyle w:val="Plattetekst"/>
        <w:numPr>
          <w:ilvl w:val="0"/>
          <w:numId w:val="4"/>
        </w:numPr>
        <w:tabs>
          <w:tab w:val="left" w:pos="1430"/>
        </w:tabs>
        <w:spacing w:after="260"/>
        <w:ind w:left="1420" w:hanging="360"/>
        <w:jc w:val="both"/>
      </w:pPr>
      <w:r>
        <w:rPr>
          <w:rStyle w:val="PlattetekstChar"/>
        </w:rPr>
        <w:t xml:space="preserve">Specifically for the sub-compartments with the correctional courtrooms, the possible installation of a fixed </w:t>
      </w:r>
      <w:r>
        <w:rPr>
          <w:rStyle w:val="PlattetekstChar"/>
          <w:b/>
        </w:rPr>
        <w:t>scanning line</w:t>
      </w:r>
      <w:r>
        <w:rPr>
          <w:rStyle w:val="PlattetekstChar"/>
        </w:rPr>
        <w:t xml:space="preserve"> must be taken into account, as well as a potential </w:t>
      </w:r>
      <w:r>
        <w:rPr>
          <w:rStyle w:val="PlattetekstChar"/>
          <w:i/>
        </w:rPr>
        <w:t>mobile</w:t>
      </w:r>
      <w:r>
        <w:rPr>
          <w:rStyle w:val="PlattetekstChar"/>
        </w:rPr>
        <w:t xml:space="preserve"> scanning line for an assize courtroom.</w:t>
      </w:r>
    </w:p>
    <w:p w14:paraId="15B35032" w14:textId="77777777" w:rsidR="00765C35" w:rsidRDefault="003B2207">
      <w:pPr>
        <w:pStyle w:val="Plattetekst"/>
        <w:spacing w:after="260"/>
        <w:ind w:left="1420"/>
        <w:jc w:val="both"/>
      </w:pPr>
      <w:r>
        <w:rPr>
          <w:rStyle w:val="PlattetekstChar"/>
        </w:rPr>
        <w:t>This scanning line contains a metal detector arch and baggage scanner and should be long enough to allow easy access and for the public to ready themselves (emptying bags, placing baggage on rollers, etc.).</w:t>
      </w:r>
    </w:p>
    <w:p w14:paraId="1B1851C1" w14:textId="77777777" w:rsidR="00765C35" w:rsidRDefault="003B2207">
      <w:pPr>
        <w:pStyle w:val="Plattetekst"/>
        <w:spacing w:after="260"/>
        <w:ind w:left="1420"/>
        <w:jc w:val="both"/>
      </w:pPr>
      <w:r>
        <w:rPr>
          <w:rStyle w:val="PlattetekstChar"/>
        </w:rPr>
        <w:t>A search area and an area with lockers should be provided nearby for the temporary storage of belongings. There should be sanitary facilities in the sub-compartment of the correctional courtrooms.</w:t>
      </w:r>
    </w:p>
    <w:p w14:paraId="0F050673" w14:textId="77777777" w:rsidR="00765C35" w:rsidRDefault="003B2207">
      <w:pPr>
        <w:pStyle w:val="Plattetekst"/>
        <w:spacing w:after="260"/>
        <w:ind w:left="1420"/>
        <w:jc w:val="both"/>
      </w:pPr>
      <w:r>
        <w:rPr>
          <w:rStyle w:val="PlattetekstChar"/>
        </w:rPr>
        <w:t>Subject to personal and baggage control, this area is accessible during hearing times. Outside these hours, an electronic access control system will be implemented (see below under 2.3. 'Electronic measures').</w:t>
      </w:r>
    </w:p>
    <w:p w14:paraId="4ED51922" w14:textId="77777777" w:rsidR="00765C35" w:rsidRDefault="003B2207">
      <w:pPr>
        <w:pStyle w:val="Plattetekst"/>
        <w:spacing w:after="0"/>
        <w:ind w:left="1420"/>
        <w:jc w:val="both"/>
        <w:sectPr w:rsidR="00765C35" w:rsidSect="003B2207">
          <w:type w:val="continuous"/>
          <w:pgSz w:w="11900" w:h="16840"/>
          <w:pgMar w:top="567" w:right="701" w:bottom="487" w:left="696" w:header="0" w:footer="3" w:gutter="0"/>
          <w:cols w:space="720"/>
          <w:noEndnote/>
          <w:docGrid w:linePitch="360"/>
        </w:sectPr>
      </w:pPr>
      <w:r>
        <w:rPr>
          <w:rStyle w:val="PlattetekstChar"/>
        </w:rPr>
        <w:t>The public flows out of the building via an automated turnstile which only allows one person to pass through at a time. The turnstile is activated only via approach radar on the secure side (inside the building).</w:t>
      </w:r>
    </w:p>
    <w:p w14:paraId="6031FF65" w14:textId="77777777" w:rsidR="00765C35" w:rsidRDefault="00765C35">
      <w:pPr>
        <w:spacing w:line="240" w:lineRule="exact"/>
        <w:rPr>
          <w:sz w:val="19"/>
          <w:szCs w:val="19"/>
        </w:rPr>
      </w:pPr>
    </w:p>
    <w:p w14:paraId="791FC1EB" w14:textId="77777777" w:rsidR="00765C35" w:rsidRDefault="00765C35">
      <w:pPr>
        <w:spacing w:line="240" w:lineRule="exact"/>
        <w:rPr>
          <w:sz w:val="19"/>
          <w:szCs w:val="19"/>
        </w:rPr>
      </w:pPr>
    </w:p>
    <w:p w14:paraId="525F5AB7" w14:textId="77777777" w:rsidR="00765C35" w:rsidRDefault="00765C35">
      <w:pPr>
        <w:spacing w:before="29" w:after="29" w:line="240" w:lineRule="exact"/>
        <w:rPr>
          <w:sz w:val="19"/>
          <w:szCs w:val="19"/>
        </w:rPr>
      </w:pPr>
    </w:p>
    <w:p w14:paraId="2F28128C" w14:textId="77777777" w:rsidR="00765C35" w:rsidRDefault="00765C35">
      <w:pPr>
        <w:spacing w:line="1" w:lineRule="exact"/>
        <w:sectPr w:rsidR="00765C35">
          <w:type w:val="continuous"/>
          <w:pgSz w:w="11900" w:h="16840"/>
          <w:pgMar w:top="1417" w:right="0" w:bottom="262" w:left="0" w:header="0" w:footer="3" w:gutter="0"/>
          <w:cols w:space="720"/>
          <w:noEndnote/>
          <w:docGrid w:linePitch="360"/>
        </w:sectPr>
      </w:pPr>
    </w:p>
    <w:p w14:paraId="2F5C4633" w14:textId="77777777" w:rsidR="00765C35" w:rsidRDefault="003B2207">
      <w:pPr>
        <w:pStyle w:val="Picturecaption0"/>
        <w:framePr w:w="3374" w:h="509" w:wrap="none" w:vAnchor="text" w:hAnchor="page" w:x="1595" w:y="269"/>
      </w:pPr>
      <w:r>
        <w:rPr>
          <w:rStyle w:val="Picturecaption"/>
        </w:rPr>
        <w:t>FPS Justice - DGRO Infrastructure</w:t>
      </w:r>
    </w:p>
    <w:p w14:paraId="01FDD4FE" w14:textId="77777777" w:rsidR="00765C35" w:rsidRDefault="003B2207">
      <w:pPr>
        <w:pStyle w:val="Picturecaption0"/>
        <w:framePr w:w="3374" w:h="509" w:wrap="none" w:vAnchor="text" w:hAnchor="page" w:x="1595" w:y="269"/>
      </w:pPr>
      <w:r>
        <w:rPr>
          <w:rStyle w:val="Picturecaption"/>
        </w:rPr>
        <w:t>Technical requirements of a courtroom</w:t>
      </w:r>
    </w:p>
    <w:p w14:paraId="01E0CC2D" w14:textId="77777777" w:rsidR="00765C35" w:rsidRDefault="003B2207">
      <w:pPr>
        <w:pStyle w:val="Plattetekst"/>
        <w:framePr w:w="341" w:h="288" w:wrap="none" w:vAnchor="text" w:hAnchor="page" w:x="6904" w:y="294"/>
        <w:spacing w:after="0"/>
      </w:pPr>
      <w:r>
        <w:rPr>
          <w:rStyle w:val="PlattetekstChar"/>
        </w:rPr>
        <w:t>2/9</w:t>
      </w:r>
    </w:p>
    <w:p w14:paraId="28057ACC" w14:textId="77777777" w:rsidR="00765C35" w:rsidRDefault="003B2207">
      <w:pPr>
        <w:spacing w:line="360" w:lineRule="exact"/>
      </w:pPr>
      <w:r>
        <w:rPr>
          <w:noProof/>
          <w:lang w:eastAsia="en-GB" w:bidi="ar-SA"/>
        </w:rPr>
        <w:drawing>
          <wp:anchor distT="0" distB="0" distL="0" distR="2249170" simplePos="0" relativeHeight="62914691" behindDoc="1" locked="0" layoutInCell="1" allowOverlap="1" wp14:anchorId="19A9C359" wp14:editId="20B7F484">
            <wp:simplePos x="0" y="0"/>
            <wp:positionH relativeFrom="page">
              <wp:posOffset>478790</wp:posOffset>
            </wp:positionH>
            <wp:positionV relativeFrom="paragraph">
              <wp:posOffset>115570</wp:posOffset>
            </wp:positionV>
            <wp:extent cx="426720" cy="41465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0"/>
                    <a:stretch/>
                  </pic:blipFill>
                  <pic:spPr>
                    <a:xfrm>
                      <a:off x="0" y="0"/>
                      <a:ext cx="426720" cy="414655"/>
                    </a:xfrm>
                    <a:prstGeom prst="rect">
                      <a:avLst/>
                    </a:prstGeom>
                  </pic:spPr>
                </pic:pic>
              </a:graphicData>
            </a:graphic>
          </wp:anchor>
        </w:drawing>
      </w:r>
      <w:r>
        <w:rPr>
          <w:noProof/>
          <w:lang w:eastAsia="en-GB" w:bidi="ar-SA"/>
        </w:rPr>
        <w:drawing>
          <wp:anchor distT="0" distB="0" distL="0" distR="0" simplePos="0" relativeHeight="62914692" behindDoc="1" locked="0" layoutInCell="1" allowOverlap="1" wp14:anchorId="4C2C34DC" wp14:editId="56F4ABA5">
            <wp:simplePos x="0" y="0"/>
            <wp:positionH relativeFrom="page">
              <wp:posOffset>6383020</wp:posOffset>
            </wp:positionH>
            <wp:positionV relativeFrom="paragraph">
              <wp:posOffset>12700</wp:posOffset>
            </wp:positionV>
            <wp:extent cx="615950" cy="499745"/>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off x="0" y="0"/>
                      <a:ext cx="615950" cy="499745"/>
                    </a:xfrm>
                    <a:prstGeom prst="rect">
                      <a:avLst/>
                    </a:prstGeom>
                  </pic:spPr>
                </pic:pic>
              </a:graphicData>
            </a:graphic>
          </wp:anchor>
        </w:drawing>
      </w:r>
    </w:p>
    <w:p w14:paraId="7544A12B" w14:textId="77777777" w:rsidR="00765C35" w:rsidRDefault="00765C35">
      <w:pPr>
        <w:spacing w:after="449" w:line="1" w:lineRule="exact"/>
      </w:pPr>
    </w:p>
    <w:p w14:paraId="64E7E89A" w14:textId="77777777" w:rsidR="00765C35" w:rsidRDefault="00765C35">
      <w:pPr>
        <w:spacing w:line="1" w:lineRule="exact"/>
        <w:sectPr w:rsidR="00765C35">
          <w:type w:val="continuous"/>
          <w:pgSz w:w="11900" w:h="16840"/>
          <w:pgMar w:top="1417" w:right="701" w:bottom="262" w:left="696" w:header="0" w:footer="3" w:gutter="0"/>
          <w:cols w:space="720"/>
          <w:noEndnote/>
          <w:docGrid w:linePitch="360"/>
        </w:sectPr>
      </w:pPr>
    </w:p>
    <w:p w14:paraId="2FD3510F" w14:textId="77777777" w:rsidR="00765C35" w:rsidRDefault="003B2207">
      <w:pPr>
        <w:pStyle w:val="Plattetekst"/>
        <w:spacing w:after="0"/>
        <w:ind w:firstLine="740"/>
        <w:jc w:val="both"/>
      </w:pPr>
      <w:r>
        <w:rPr>
          <w:rStyle w:val="PlattetekstChar"/>
        </w:rPr>
        <w:lastRenderedPageBreak/>
        <w:t>Figure 4: Schematic representation of a fixed scanning line.</w:t>
      </w:r>
    </w:p>
    <w:p w14:paraId="58D9829E" w14:textId="77777777" w:rsidR="00765C35" w:rsidRDefault="003B2207">
      <w:pPr>
        <w:spacing w:line="1" w:lineRule="exact"/>
        <w:sectPr w:rsidR="00765C35">
          <w:footerReference w:type="even" r:id="rId12"/>
          <w:footerReference w:type="default" r:id="rId13"/>
          <w:pgSz w:w="11900" w:h="16840"/>
          <w:pgMar w:top="1412" w:right="1387" w:bottom="262" w:left="1388" w:header="0" w:footer="3" w:gutter="0"/>
          <w:cols w:space="720"/>
          <w:noEndnote/>
          <w:docGrid w:linePitch="360"/>
        </w:sectPr>
      </w:pPr>
      <w:commentRangeStart w:id="3"/>
      <w:r>
        <w:rPr>
          <w:noProof/>
          <w:lang w:eastAsia="en-GB" w:bidi="ar-SA"/>
        </w:rPr>
        <w:drawing>
          <wp:anchor distT="127000" distB="271145" distL="850265" distR="0" simplePos="0" relativeHeight="125829379" behindDoc="0" locked="0" layoutInCell="1" allowOverlap="1" wp14:anchorId="0369BCFA" wp14:editId="0A8362BE">
            <wp:simplePos x="0" y="0"/>
            <wp:positionH relativeFrom="page">
              <wp:posOffset>1826260</wp:posOffset>
            </wp:positionH>
            <wp:positionV relativeFrom="paragraph">
              <wp:posOffset>127000</wp:posOffset>
            </wp:positionV>
            <wp:extent cx="4693920" cy="2407920"/>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4"/>
                    <a:stretch/>
                  </pic:blipFill>
                  <pic:spPr>
                    <a:xfrm>
                      <a:off x="0" y="0"/>
                      <a:ext cx="4693920" cy="2407920"/>
                    </a:xfrm>
                    <a:prstGeom prst="rect">
                      <a:avLst/>
                    </a:prstGeom>
                  </pic:spPr>
                </pic:pic>
              </a:graphicData>
            </a:graphic>
          </wp:anchor>
        </w:drawing>
      </w:r>
      <w:commentRangeEnd w:id="3"/>
      <w:r w:rsidR="005E7EBA">
        <w:rPr>
          <w:rStyle w:val="Verwijzingopmerking"/>
        </w:rPr>
        <w:commentReference w:id="3"/>
      </w:r>
      <w:r>
        <w:rPr>
          <w:noProof/>
          <w:lang w:eastAsia="en-GB" w:bidi="ar-SA"/>
        </w:rPr>
        <mc:AlternateContent>
          <mc:Choice Requires="wps">
            <w:drawing>
              <wp:anchor distT="0" distB="0" distL="0" distR="0" simplePos="0" relativeHeight="251658240" behindDoc="0" locked="0" layoutInCell="1" allowOverlap="1" wp14:anchorId="6D6FD508" wp14:editId="764C9514">
                <wp:simplePos x="0" y="0"/>
                <wp:positionH relativeFrom="page">
                  <wp:posOffset>975995</wp:posOffset>
                </wp:positionH>
                <wp:positionV relativeFrom="paragraph">
                  <wp:posOffset>1501775</wp:posOffset>
                </wp:positionV>
                <wp:extent cx="643255" cy="204470"/>
                <wp:effectExtent l="0" t="0" r="0" b="0"/>
                <wp:wrapNone/>
                <wp:docPr id="13" name="Shape 13"/>
                <wp:cNvGraphicFramePr/>
                <a:graphic xmlns:a="http://schemas.openxmlformats.org/drawingml/2006/main">
                  <a:graphicData uri="http://schemas.microsoft.com/office/word/2010/wordprocessingShape">
                    <wps:wsp>
                      <wps:cNvSpPr txBox="1"/>
                      <wps:spPr>
                        <a:xfrm>
                          <a:off x="0" y="0"/>
                          <a:ext cx="643255" cy="204470"/>
                        </a:xfrm>
                        <a:prstGeom prst="rect">
                          <a:avLst/>
                        </a:prstGeom>
                        <a:noFill/>
                      </wps:spPr>
                      <wps:txbx>
                        <w:txbxContent>
                          <w:p w14:paraId="386FE853" w14:textId="77777777" w:rsidR="00765C35" w:rsidRDefault="003B2207">
                            <w:pPr>
                              <w:pStyle w:val="Picturecaption0"/>
                              <w:spacing w:line="276" w:lineRule="auto"/>
                              <w:jc w:val="center"/>
                              <w:rPr>
                                <w:sz w:val="11"/>
                                <w:szCs w:val="11"/>
                              </w:rPr>
                            </w:pPr>
                            <w:r>
                              <w:rPr>
                                <w:rStyle w:val="Picturecaption"/>
                                <w:rFonts w:ascii="Arial" w:hAnsi="Arial"/>
                                <w:color w:val="301C22"/>
                                <w:sz w:val="11"/>
                              </w:rPr>
                              <w:t>CENTRAL RECEPTION</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6FD508" id="_x0000_t202" coordsize="21600,21600" o:spt="202" path="m,l,21600r21600,l21600,xe">
                <v:stroke joinstyle="miter"/>
                <v:path gradientshapeok="t" o:connecttype="rect"/>
              </v:shapetype>
              <v:shape id="Shape 13" o:spid="_x0000_s1026" type="#_x0000_t202" style="position:absolute;margin-left:76.85pt;margin-top:118.25pt;width:50.65pt;height:16.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" filled="f" stroked="f">
                <v:textbox inset="0,0,0,0">
                  <w:txbxContent>
                    <w:p w14:paraId="386FE853" w14:textId="77777777" w:rsidR="00765C35" w:rsidRDefault="003B2207">
                      <w:pPr>
                        <w:pStyle w:val="Picturecaption0"/>
                        <w:spacing w:line="276" w:lineRule="auto"/>
                        <w:jc w:val="center"/>
                        <w:rPr>
                          <w:sz w:val="11"/>
                          <w:szCs w:val="11"/>
                        </w:rPr>
                      </w:pPr>
                      <w:r>
                        <w:rPr>
                          <w:rStyle w:val="Picturecaption"/>
                          <w:color w:val="301C22"/>
                          <w:sz w:val="11"/>
                          <w:rFonts w:ascii="Arial" w:hAnsi="Arial"/>
                        </w:rPr>
                        <w:t xml:space="preserve">CENTRAL RECEPTION</w:t>
                      </w:r>
                    </w:p>
                  </w:txbxContent>
                </v:textbox>
                <w10:wrap anchorx="page"/>
              </v:shape>
            </w:pict>
          </mc:Fallback>
        </mc:AlternateContent>
      </w:r>
      <w:r>
        <w:rPr>
          <w:noProof/>
          <w:lang w:eastAsia="en-GB" w:bidi="ar-SA"/>
        </w:rPr>
        <mc:AlternateContent>
          <mc:Choice Requires="wps">
            <w:drawing>
              <wp:anchor distT="0" distB="0" distL="0" distR="0" simplePos="0" relativeHeight="251659264" behindDoc="0" locked="0" layoutInCell="1" allowOverlap="1" wp14:anchorId="73002629" wp14:editId="67C4E382">
                <wp:simplePos x="0" y="0"/>
                <wp:positionH relativeFrom="page">
                  <wp:posOffset>3673475</wp:posOffset>
                </wp:positionH>
                <wp:positionV relativeFrom="paragraph">
                  <wp:posOffset>2620010</wp:posOffset>
                </wp:positionV>
                <wp:extent cx="1316990" cy="182880"/>
                <wp:effectExtent l="0" t="0" r="0" b="0"/>
                <wp:wrapNone/>
                <wp:docPr id="15" name="Shape 15"/>
                <wp:cNvGraphicFramePr/>
                <a:graphic xmlns:a="http://schemas.openxmlformats.org/drawingml/2006/main">
                  <a:graphicData uri="http://schemas.microsoft.com/office/word/2010/wordprocessingShape">
                    <wps:wsp>
                      <wps:cNvSpPr txBox="1"/>
                      <wps:spPr>
                        <a:xfrm>
                          <a:off x="0" y="0"/>
                          <a:ext cx="1316990" cy="182880"/>
                        </a:xfrm>
                        <a:prstGeom prst="rect">
                          <a:avLst/>
                        </a:prstGeom>
                        <a:noFill/>
                      </wps:spPr>
                      <wps:txbx>
                        <w:txbxContent>
                          <w:p w14:paraId="38834449" w14:textId="77777777" w:rsidR="00765C35" w:rsidRDefault="003B2207">
                            <w:pPr>
                              <w:pStyle w:val="Picturecaption0"/>
                              <w:rPr>
                                <w:sz w:val="22"/>
                                <w:szCs w:val="22"/>
                              </w:rPr>
                            </w:pPr>
                            <w:r>
                              <w:rPr>
                                <w:rStyle w:val="Picturecaption"/>
                                <w:sz w:val="22"/>
                              </w:rPr>
                              <w:t>FIXED SCANNING LINE</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02629" id="Shape 15" o:spid="_x0000_s1027" type="#_x0000_t202" style="position:absolute;margin-left:289.25pt;margin-top:206.3pt;width:103.7pt;height:14.4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" filled="f" stroked="f">
                <v:textbox inset="0,0,0,0">
                  <w:txbxContent>
                    <w:p w14:paraId="38834449" w14:textId="77777777" w:rsidR="00765C35" w:rsidRDefault="003B2207">
                      <w:pPr>
                        <w:pStyle w:val="Picturecaption0"/>
                        <w:rPr>
                          <w:sz w:val="22"/>
                          <w:szCs w:val="22"/>
                        </w:rPr>
                      </w:pPr>
                      <w:r>
                        <w:rPr>
                          <w:rStyle w:val="Picturecaption"/>
                          <w:sz w:val="22"/>
                        </w:rPr>
                        <w:t xml:space="preserve">FIXED SCANNING LINE</w:t>
                      </w:r>
                    </w:p>
                  </w:txbxContent>
                </v:textbox>
                <w10:wrap anchorx="page"/>
              </v:shape>
            </w:pict>
          </mc:Fallback>
        </mc:AlternateContent>
      </w:r>
    </w:p>
    <w:p w14:paraId="2B74BCE5" w14:textId="77777777" w:rsidR="00765C35" w:rsidRDefault="00765C35">
      <w:pPr>
        <w:spacing w:line="137" w:lineRule="exact"/>
        <w:rPr>
          <w:sz w:val="11"/>
          <w:szCs w:val="11"/>
        </w:rPr>
      </w:pPr>
    </w:p>
    <w:p w14:paraId="387F5A55" w14:textId="77777777" w:rsidR="00765C35" w:rsidRDefault="00765C35">
      <w:pPr>
        <w:spacing w:line="1" w:lineRule="exact"/>
        <w:sectPr w:rsidR="00765C35">
          <w:type w:val="continuous"/>
          <w:pgSz w:w="11900" w:h="16840"/>
          <w:pgMar w:top="690" w:right="0" w:bottom="998" w:left="0" w:header="0" w:footer="3" w:gutter="0"/>
          <w:cols w:space="720"/>
          <w:noEndnote/>
          <w:docGrid w:linePitch="360"/>
        </w:sectPr>
      </w:pPr>
    </w:p>
    <w:p w14:paraId="08B9511D" w14:textId="77777777" w:rsidR="00765C35" w:rsidRDefault="003B2207">
      <w:pPr>
        <w:pStyle w:val="Plattetekst"/>
        <w:numPr>
          <w:ilvl w:val="0"/>
          <w:numId w:val="4"/>
        </w:numPr>
        <w:tabs>
          <w:tab w:val="left" w:pos="750"/>
        </w:tabs>
        <w:ind w:left="740" w:hanging="360"/>
        <w:jc w:val="both"/>
      </w:pPr>
      <w:r>
        <w:rPr>
          <w:rStyle w:val="PlattetekstChar"/>
        </w:rPr>
        <w:t xml:space="preserve">With regard to </w:t>
      </w:r>
      <w:r>
        <w:rPr>
          <w:rStyle w:val="PlattetekstChar"/>
          <w:b/>
        </w:rPr>
        <w:t>doors and locks</w:t>
      </w:r>
      <w:r>
        <w:rPr>
          <w:rStyle w:val="PlattetekstChar"/>
        </w:rPr>
        <w:t>, all entrances and exits are fitted with lock and position indicators. Door closers and coordinators ensure automatic closure of the doors. The electric locks on doors subject to access control are Euro profile cylinders with solenoid or motor locks and do not use electric locking plates;</w:t>
      </w:r>
    </w:p>
    <w:p w14:paraId="48697E08" w14:textId="77777777" w:rsidR="00765C35" w:rsidRDefault="003B2207">
      <w:pPr>
        <w:pStyle w:val="Plattetekst"/>
        <w:numPr>
          <w:ilvl w:val="0"/>
          <w:numId w:val="4"/>
        </w:numPr>
        <w:tabs>
          <w:tab w:val="left" w:pos="750"/>
        </w:tabs>
        <w:spacing w:after="520"/>
        <w:ind w:left="740" w:hanging="360"/>
        <w:jc w:val="both"/>
      </w:pPr>
      <w:r>
        <w:rPr>
          <w:rStyle w:val="PlattetekstChar"/>
        </w:rPr>
        <w:t xml:space="preserve">As for </w:t>
      </w:r>
      <w:r>
        <w:rPr>
          <w:rStyle w:val="PlattetekstChar"/>
          <w:b/>
        </w:rPr>
        <w:t>fire fighting</w:t>
      </w:r>
      <w:r>
        <w:rPr>
          <w:rStyle w:val="PlattetekstChar"/>
        </w:rPr>
        <w:t>, the reels and hand-operated fire extinguishers to be provided are to be recessed so that they do not obstruct free passage; along the detainee circuit, they are fixed in cabinets recessed into the walls.</w:t>
      </w:r>
    </w:p>
    <w:p w14:paraId="1214D11A" w14:textId="77777777" w:rsidR="00765C35" w:rsidRDefault="003B2207">
      <w:pPr>
        <w:pStyle w:val="Plattetekst"/>
        <w:numPr>
          <w:ilvl w:val="1"/>
          <w:numId w:val="1"/>
        </w:numPr>
        <w:tabs>
          <w:tab w:val="left" w:pos="447"/>
        </w:tabs>
        <w:jc w:val="both"/>
      </w:pPr>
      <w:r>
        <w:rPr>
          <w:rStyle w:val="PlattetekstChar"/>
          <w:i/>
          <w:color w:val="5B9BD5"/>
        </w:rPr>
        <w:t>Electronic measures</w:t>
      </w:r>
    </w:p>
    <w:p w14:paraId="43A67DE7" w14:textId="77777777" w:rsidR="00765C35" w:rsidRDefault="003B2207">
      <w:pPr>
        <w:pStyle w:val="Plattetekst"/>
        <w:numPr>
          <w:ilvl w:val="0"/>
          <w:numId w:val="5"/>
        </w:numPr>
        <w:tabs>
          <w:tab w:val="left" w:pos="750"/>
        </w:tabs>
        <w:ind w:left="740" w:hanging="360"/>
        <w:jc w:val="both"/>
      </w:pPr>
      <w:r>
        <w:rPr>
          <w:rStyle w:val="PlattetekstChar"/>
        </w:rPr>
        <w:t xml:space="preserve">The access control and intrusion detection system are completely self-securing. The installations are realised in such a way that a monitoring current runs through the </w:t>
      </w:r>
      <w:r>
        <w:rPr>
          <w:rStyle w:val="PlattetekstChar"/>
          <w:b/>
        </w:rPr>
        <w:t>cabling</w:t>
      </w:r>
      <w:r>
        <w:rPr>
          <w:rStyle w:val="PlattetekstChar"/>
        </w:rPr>
        <w:t xml:space="preserve"> (control and signalling lines, supply lines, etc.) so that all lines are permanently monitored against sabotage of any kind (breaking, disconnection, cutting, etc.). All pipes and appliances are always located within the secure zones;</w:t>
      </w:r>
    </w:p>
    <w:p w14:paraId="6538EE3E" w14:textId="77777777" w:rsidR="00765C35" w:rsidRDefault="003B2207">
      <w:pPr>
        <w:pStyle w:val="Plattetekst"/>
        <w:numPr>
          <w:ilvl w:val="0"/>
          <w:numId w:val="5"/>
        </w:numPr>
        <w:tabs>
          <w:tab w:val="left" w:pos="750"/>
        </w:tabs>
        <w:ind w:left="740" w:hanging="360"/>
        <w:jc w:val="both"/>
      </w:pPr>
      <w:r>
        <w:rPr>
          <w:rStyle w:val="PlattetekstChar"/>
        </w:rPr>
        <w:t xml:space="preserve">The electronic security installations are integrated into a </w:t>
      </w:r>
      <w:r>
        <w:rPr>
          <w:rStyle w:val="PlattetekstChar"/>
          <w:b/>
        </w:rPr>
        <w:t>central control system</w:t>
      </w:r>
      <w:r>
        <w:rPr>
          <w:rStyle w:val="PlattetekstChar"/>
        </w:rPr>
        <w:t xml:space="preserve"> and include access control, intercom and videophone, camera surveillance, intrusion detection with silent alarms or panic buttons, fire detection, public address system, metal and baggage detection, electronic key cabinet. The central control system is built around a high-performance IT network that is completely separate from the general IT network used by the services occupying the building;</w:t>
      </w:r>
    </w:p>
    <w:p w14:paraId="4440025D" w14:textId="7749B951" w:rsidR="00B86D4E" w:rsidRDefault="003B2207" w:rsidP="00B86D4E">
      <w:pPr>
        <w:pStyle w:val="Plattetekst"/>
        <w:numPr>
          <w:ilvl w:val="0"/>
          <w:numId w:val="5"/>
        </w:numPr>
        <w:tabs>
          <w:tab w:val="left" w:pos="750"/>
        </w:tabs>
        <w:ind w:left="740" w:hanging="360"/>
        <w:jc w:val="both"/>
        <w:rPr>
          <w:rStyle w:val="PlattetekstChar"/>
        </w:rPr>
      </w:pPr>
      <w:r>
        <w:rPr>
          <w:rStyle w:val="PlattetekstChar"/>
        </w:rPr>
        <w:t xml:space="preserve">In the event of a power failure, a </w:t>
      </w:r>
      <w:r>
        <w:rPr>
          <w:rStyle w:val="PlattetekstChar"/>
          <w:b/>
        </w:rPr>
        <w:t>back-up power supply</w:t>
      </w:r>
      <w:r>
        <w:rPr>
          <w:rStyle w:val="PlattetekstChar"/>
        </w:rPr>
        <w:t xml:space="preserve"> automatically delivers back-up power to the facilities and installations needed to maintain safety and security and to the equipment vital to business operations. All components are fitted with a central emergency power supply, a high-efficiency Uninterruptible Power Supply (UPS) with continuous capacity control;</w:t>
      </w:r>
    </w:p>
    <w:p w14:paraId="71F23642" w14:textId="77777777" w:rsidR="00B86D4E" w:rsidRDefault="00B86D4E" w:rsidP="00B86D4E">
      <w:pPr>
        <w:pStyle w:val="Picturecaption0"/>
      </w:pPr>
      <w:r>
        <w:rPr>
          <w:rStyle w:val="Picturecaption"/>
        </w:rPr>
        <w:t>FPS Justice - DGRO Infrastructure</w:t>
      </w:r>
    </w:p>
    <w:p w14:paraId="625746F1" w14:textId="5C0F0206" w:rsidR="00B86D4E" w:rsidRPr="00B86D4E" w:rsidRDefault="00B86D4E" w:rsidP="00B86D4E">
      <w:pPr>
        <w:pStyle w:val="Picturecaption0"/>
        <w:rPr>
          <w:rStyle w:val="PlattetekstChar"/>
          <w:sz w:val="20"/>
          <w:szCs w:val="20"/>
        </w:rPr>
      </w:pPr>
      <w:r>
        <w:rPr>
          <w:rStyle w:val="Picturecaption"/>
        </w:rPr>
        <w:t>Technical requirements of a courtroom</w:t>
      </w:r>
    </w:p>
    <w:p w14:paraId="51ACB383" w14:textId="2D7B8929" w:rsidR="00765C35" w:rsidRPr="00B86D4E" w:rsidRDefault="00B86D4E" w:rsidP="00B86D4E">
      <w:pPr>
        <w:rPr>
          <w:rFonts w:ascii="Calibri" w:eastAsia="Calibri" w:hAnsi="Calibri" w:cs="Calibri"/>
          <w:sz w:val="22"/>
          <w:szCs w:val="22"/>
        </w:rPr>
      </w:pPr>
      <w:r>
        <w:br w:type="page"/>
      </w:r>
      <w:r>
        <w:rPr>
          <w:noProof/>
          <w:lang w:eastAsia="en-GB" w:bidi="ar-SA"/>
        </w:rPr>
        <mc:AlternateContent>
          <mc:Choice Requires="wps">
            <w:drawing>
              <wp:anchor distT="0" distB="0" distL="0" distR="0" simplePos="0" relativeHeight="62914696" behindDoc="1" locked="0" layoutInCell="1" allowOverlap="1" wp14:anchorId="58C2B9D9" wp14:editId="432361E5">
                <wp:simplePos x="0" y="0"/>
                <wp:positionH relativeFrom="page">
                  <wp:posOffset>4380230</wp:posOffset>
                </wp:positionH>
                <wp:positionV relativeFrom="paragraph">
                  <wp:posOffset>523240</wp:posOffset>
                </wp:positionV>
                <wp:extent cx="219710" cy="182880"/>
                <wp:effectExtent l="0" t="0" r="0" b="0"/>
                <wp:wrapNone/>
                <wp:docPr id="21" name="Shape 21"/>
                <wp:cNvGraphicFramePr/>
                <a:graphic xmlns:a="http://schemas.openxmlformats.org/drawingml/2006/main">
                  <a:graphicData uri="http://schemas.microsoft.com/office/word/2010/wordprocessingShape">
                    <wps:wsp>
                      <wps:cNvSpPr txBox="1"/>
                      <wps:spPr>
                        <a:xfrm>
                          <a:off x="0" y="0"/>
                          <a:ext cx="219710" cy="182880"/>
                        </a:xfrm>
                        <a:prstGeom prst="rect">
                          <a:avLst/>
                        </a:prstGeom>
                        <a:noFill/>
                      </wps:spPr>
                      <wps:txbx>
                        <w:txbxContent>
                          <w:p w14:paraId="0BCB904F" w14:textId="77777777" w:rsidR="00765C35" w:rsidRDefault="003B2207">
                            <w:pPr>
                              <w:pStyle w:val="Plattetekst"/>
                              <w:spacing w:after="0"/>
                            </w:pPr>
                            <w:r>
                              <w:rPr>
                                <w:rStyle w:val="PlattetekstChar"/>
                              </w:rPr>
                              <w:t>3/9</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C2B9D9" id="Shape 21" o:spid="_x0000_s1028" type="#_x0000_t202" style="position:absolute;margin-left:344.9pt;margin-top:41.2pt;width:17.3pt;height:14.4pt;z-index:-4404017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" filled="f" stroked="f">
                <v:textbox inset="0,0,0,0">
                  <w:txbxContent>
                    <w:p w14:paraId="0BCB904F" w14:textId="77777777" w:rsidR="00765C35" w:rsidRDefault="003B2207">
                      <w:pPr>
                        <w:pStyle w:val="BodyText"/>
                        <w:spacing w:after="0"/>
                      </w:pPr>
                      <w:r>
                        <w:rPr>
                          <w:rStyle w:val="BodyTextChar"/>
                        </w:rPr>
                        <w:t xml:space="preserve">3/9</w:t>
                      </w:r>
                    </w:p>
                  </w:txbxContent>
                </v:textbox>
                <w10:wrap anchorx="page"/>
              </v:shape>
            </w:pict>
          </mc:Fallback>
        </mc:AlternateContent>
      </w:r>
    </w:p>
    <w:p w14:paraId="696F93E3" w14:textId="77777777" w:rsidR="00765C35" w:rsidRDefault="003B2207">
      <w:pPr>
        <w:pStyle w:val="Plattetekst"/>
        <w:numPr>
          <w:ilvl w:val="0"/>
          <w:numId w:val="5"/>
        </w:numPr>
        <w:tabs>
          <w:tab w:val="left" w:pos="730"/>
        </w:tabs>
        <w:ind w:left="720" w:hanging="360"/>
        <w:jc w:val="both"/>
      </w:pPr>
      <w:r>
        <w:rPr>
          <w:rStyle w:val="PlattetekstChar"/>
        </w:rPr>
        <w:lastRenderedPageBreak/>
        <w:t>The public zone, of which the courtroom complex is a part</w:t>
      </w:r>
      <w:r>
        <w:rPr>
          <w:rStyle w:val="PlattetekstChar"/>
          <w:b/>
        </w:rPr>
        <w:t xml:space="preserve">, </w:t>
      </w:r>
      <w:r>
        <w:rPr>
          <w:rStyle w:val="PlattetekstChar"/>
        </w:rPr>
        <w:t>is equipped with card readers that are not activated during opening days and hours and during hearings, allowing the doors to be opened without an access card. After opening hours and if there are no hearings, the readers are (automatically) activated and the corresponding doors can only be opened with a valid card. The card readers are blocked if the intrusion detection is triggered in the relevant zone. The card readers are only reactivated after deactivation of the intrusion detection in the relevant zone.</w:t>
      </w:r>
    </w:p>
    <w:p w14:paraId="7889497F" w14:textId="77777777" w:rsidR="00765C35" w:rsidRDefault="003B2207">
      <w:pPr>
        <w:pStyle w:val="Plattetekst"/>
        <w:ind w:left="720"/>
        <w:jc w:val="both"/>
      </w:pPr>
      <w:r>
        <w:rPr>
          <w:rStyle w:val="PlattetekstChar"/>
        </w:rPr>
        <w:t>Access from the secure zone to the sub-compartment with the correctional courtrooms is via a personnel lock, allowing only one person to pass through at a time. The access doors from the secure zone or from the detainee circuit for correctional courtrooms to the courtrooms themselves can only be opened, on either side, using a card reader. The access doors to the courtrooms from the public zone are fitted with a traditional lock with Euro cylinder.</w:t>
      </w:r>
    </w:p>
    <w:p w14:paraId="45D58BC4" w14:textId="77777777" w:rsidR="00765C35" w:rsidRDefault="003B2207">
      <w:pPr>
        <w:pStyle w:val="Plattetekst"/>
        <w:ind w:left="720"/>
        <w:jc w:val="both"/>
      </w:pPr>
      <w:r>
        <w:rPr>
          <w:rStyle w:val="PlattetekstChar"/>
        </w:rPr>
        <w:t>All doors located at the passage between the cell complex and the full detainee circuit on the one hand, and any other zone on the other hand, are subject to permanently activated I/O control and are equipped with lock and position signalling.</w:t>
      </w:r>
    </w:p>
    <w:p w14:paraId="2C5FB725" w14:textId="77777777" w:rsidR="00765C35" w:rsidRDefault="003B2207">
      <w:pPr>
        <w:pStyle w:val="Plattetekst"/>
        <w:ind w:left="720"/>
        <w:jc w:val="both"/>
      </w:pPr>
      <w:r>
        <w:rPr>
          <w:rStyle w:val="PlattetekstChar"/>
        </w:rPr>
        <w:t>The access control installation should be considered as an alarm-generating installation, whereby alarms can be generated both by the system itself (e.g. 'door forced alarms' and 'door open too long alarms') and by external elements (e.g. magnetic contacts and signalling contacts of locks);</w:t>
      </w:r>
    </w:p>
    <w:p w14:paraId="6F01D138" w14:textId="77777777" w:rsidR="00765C35" w:rsidRDefault="003B2207">
      <w:pPr>
        <w:pStyle w:val="Plattetekst"/>
        <w:numPr>
          <w:ilvl w:val="0"/>
          <w:numId w:val="5"/>
        </w:numPr>
        <w:tabs>
          <w:tab w:val="left" w:pos="730"/>
        </w:tabs>
        <w:ind w:left="720" w:hanging="360"/>
        <w:jc w:val="both"/>
      </w:pPr>
      <w:r>
        <w:rPr>
          <w:rStyle w:val="PlattetekstChar"/>
          <w:b/>
        </w:rPr>
        <w:t xml:space="preserve">Camera surveillance </w:t>
      </w:r>
      <w:r>
        <w:rPr>
          <w:rStyle w:val="PlattetekstChar"/>
        </w:rPr>
        <w:t>is used, among other things, in the public zone, including circulation and waiting areas, and in the entire detainee circuit. All detainee movements between the cell complex and the courtroom are thus recorded;</w:t>
      </w:r>
    </w:p>
    <w:p w14:paraId="33C435D3" w14:textId="77777777" w:rsidR="00765C35" w:rsidRDefault="003B2207">
      <w:pPr>
        <w:pStyle w:val="Plattetekst"/>
        <w:numPr>
          <w:ilvl w:val="0"/>
          <w:numId w:val="5"/>
        </w:numPr>
        <w:tabs>
          <w:tab w:val="left" w:pos="730"/>
        </w:tabs>
        <w:ind w:left="720" w:hanging="360"/>
        <w:jc w:val="both"/>
      </w:pPr>
      <w:r>
        <w:rPr>
          <w:rStyle w:val="PlattetekstChar"/>
        </w:rPr>
        <w:t xml:space="preserve">Regarding </w:t>
      </w:r>
      <w:r>
        <w:rPr>
          <w:rStyle w:val="PlattetekstChar"/>
          <w:b/>
        </w:rPr>
        <w:t>intrusion detection and silent alarms</w:t>
      </w:r>
      <w:r>
        <w:rPr>
          <w:rStyle w:val="PlattetekstChar"/>
        </w:rPr>
        <w:t>, control buttons to generate silent alarms are fitted in the courtrooms and chambers of the court. The system has a separate addressing for each detection point and offers the possibility of forwarding different types of alarm messages to an alarm centre, at least: fire alarm, silent alarm, burglar alarm, technical fault, power failure.</w:t>
      </w:r>
    </w:p>
    <w:p w14:paraId="0951A976" w14:textId="77777777" w:rsidR="00765C35" w:rsidRDefault="003B2207">
      <w:pPr>
        <w:pStyle w:val="Plattetekst"/>
        <w:ind w:left="720"/>
        <w:jc w:val="both"/>
      </w:pPr>
      <w:r>
        <w:rPr>
          <w:rStyle w:val="PlattetekstChar"/>
        </w:rPr>
        <w:t>The control button for a silent alarm is mounted on the underside of a desk or other furniture, in such a way that the person behind the desk can activate the control button without any sudden movement. The control button consists of a fixed housing and a lever (flap). An alarm is generated by pulling the handle out of the fixed housing by at least 20°. The control button is fitted in such a way that the lever moves from back to front, so that it cannot be operated accidentally, thus preventing false alarms;</w:t>
      </w:r>
    </w:p>
    <w:p w14:paraId="1CDEC420" w14:textId="77777777" w:rsidR="00765C35" w:rsidRDefault="003B2207">
      <w:pPr>
        <w:pStyle w:val="Plattetekst"/>
        <w:numPr>
          <w:ilvl w:val="0"/>
          <w:numId w:val="5"/>
        </w:numPr>
        <w:tabs>
          <w:tab w:val="left" w:pos="730"/>
        </w:tabs>
        <w:ind w:left="720" w:hanging="360"/>
        <w:jc w:val="both"/>
      </w:pPr>
      <w:r>
        <w:rPr>
          <w:rStyle w:val="PlattetekstChar"/>
        </w:rPr>
        <w:t xml:space="preserve">The safety </w:t>
      </w:r>
      <w:r>
        <w:rPr>
          <w:rStyle w:val="PlattetekstChar"/>
          <w:b/>
        </w:rPr>
        <w:t>lighting</w:t>
      </w:r>
      <w:r>
        <w:rPr>
          <w:rStyle w:val="PlattetekstChar"/>
        </w:rPr>
        <w:t xml:space="preserve"> (evacuation lighting and safety signalling) switches on automatically in the event of a power failure in order to business guarantee operations or safety. Light fittings are impact resistant if within the reach of detainees;</w:t>
      </w:r>
    </w:p>
    <w:p w14:paraId="2916B234" w14:textId="77777777" w:rsidR="00765C35" w:rsidRDefault="003B2207">
      <w:pPr>
        <w:pStyle w:val="Plattetekst"/>
        <w:numPr>
          <w:ilvl w:val="0"/>
          <w:numId w:val="5"/>
        </w:numPr>
        <w:tabs>
          <w:tab w:val="left" w:pos="730"/>
        </w:tabs>
        <w:spacing w:after="1260"/>
        <w:ind w:left="720" w:hanging="360"/>
        <w:jc w:val="both"/>
      </w:pPr>
      <w:r>
        <w:rPr>
          <w:rStyle w:val="PlattetekstChar"/>
        </w:rPr>
        <w:t xml:space="preserve">Loudspeakers belonging to a public </w:t>
      </w:r>
      <w:r>
        <w:rPr>
          <w:rStyle w:val="PlattetekstChar"/>
          <w:b/>
        </w:rPr>
        <w:t>address system</w:t>
      </w:r>
      <w:r>
        <w:rPr>
          <w:rStyle w:val="PlattetekstChar"/>
        </w:rPr>
        <w:t xml:space="preserve"> are placed in the waiting and circulation areas and in the courtrooms, among other places.</w:t>
      </w:r>
    </w:p>
    <w:p w14:paraId="66BF3FAB" w14:textId="77777777" w:rsidR="00765C35" w:rsidRDefault="003B2207">
      <w:pPr>
        <w:framePr w:w="672" w:h="653" w:hSpace="3542" w:wrap="notBeside" w:vAnchor="text" w:hAnchor="text" w:x="-637" w:y="1"/>
        <w:rPr>
          <w:sz w:val="2"/>
          <w:szCs w:val="2"/>
        </w:rPr>
      </w:pPr>
      <w:r>
        <w:rPr>
          <w:noProof/>
          <w:lang w:eastAsia="en-GB" w:bidi="ar-SA"/>
        </w:rPr>
        <w:drawing>
          <wp:inline distT="0" distB="0" distL="0" distR="0" wp14:anchorId="5D9FE5B3" wp14:editId="5A3BF671">
            <wp:extent cx="426720" cy="414655"/>
            <wp:effectExtent l="0" t="0" r="0" b="0"/>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0"/>
                    <a:stretch/>
                  </pic:blipFill>
                  <pic:spPr>
                    <a:xfrm>
                      <a:off x="0" y="0"/>
                      <a:ext cx="426720" cy="414655"/>
                    </a:xfrm>
                    <a:prstGeom prst="rect">
                      <a:avLst/>
                    </a:prstGeom>
                  </pic:spPr>
                </pic:pic>
              </a:graphicData>
            </a:graphic>
          </wp:inline>
        </w:drawing>
      </w:r>
    </w:p>
    <w:p w14:paraId="51FA6799" w14:textId="77777777" w:rsidR="00765C35" w:rsidRDefault="003B2207">
      <w:pPr>
        <w:spacing w:line="1" w:lineRule="exact"/>
      </w:pPr>
      <w:r>
        <w:rPr>
          <w:noProof/>
          <w:lang w:eastAsia="en-GB" w:bidi="ar-SA"/>
        </w:rPr>
        <mc:AlternateContent>
          <mc:Choice Requires="wps">
            <w:drawing>
              <wp:anchor distT="0" distB="0" distL="0" distR="3520440" simplePos="0" relativeHeight="125829380" behindDoc="0" locked="0" layoutInCell="1" allowOverlap="1" wp14:anchorId="496A34E7" wp14:editId="0A7C5252">
                <wp:simplePos x="0" y="0"/>
                <wp:positionH relativeFrom="column">
                  <wp:posOffset>128270</wp:posOffset>
                </wp:positionH>
                <wp:positionV relativeFrom="paragraph">
                  <wp:posOffset>54610</wp:posOffset>
                </wp:positionV>
                <wp:extent cx="2142490" cy="323215"/>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2142490" cy="323215"/>
                        </a:xfrm>
                        <a:prstGeom prst="rect">
                          <a:avLst/>
                        </a:prstGeom>
                        <a:noFill/>
                      </wps:spPr>
                      <wps:txbx>
                        <w:txbxContent>
                          <w:p w14:paraId="15CB68EF" w14:textId="77777777" w:rsidR="00765C35" w:rsidRDefault="003B2207">
                            <w:pPr>
                              <w:pStyle w:val="Picturecaption0"/>
                            </w:pPr>
                            <w:r>
                              <w:rPr>
                                <w:rStyle w:val="Picturecaption"/>
                              </w:rPr>
                              <w:t>FPS Justice - DGRO Infrastructure</w:t>
                            </w:r>
                          </w:p>
                          <w:p w14:paraId="378551FF" w14:textId="77777777" w:rsidR="00765C35" w:rsidRDefault="003B2207">
                            <w:pPr>
                              <w:pStyle w:val="Picturecaption0"/>
                            </w:pPr>
                            <w:r>
                              <w:rPr>
                                <w:rStyle w:val="Picturecaption"/>
                              </w:rPr>
                              <w:t>Technical requirements of a courtroom</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A34E7" id="Shape 26" o:spid="_x0000_s1029" type="#_x0000_t202" style="position:absolute;margin-left:10.1pt;margin-top:4.3pt;width:168.7pt;height:25.45pt;z-index:125829380;visibility:visible;mso-wrap-style:square;mso-wrap-distance-left:0;mso-wrap-distance-top:0;mso-wrap-distance-right:277.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" filled="f" stroked="f">
                <v:textbox inset="0,0,0,0">
                  <w:txbxContent>
                    <w:p w14:paraId="15CB68EF" w14:textId="77777777" w:rsidR="00765C35" w:rsidRDefault="003B2207">
                      <w:pPr>
                        <w:pStyle w:val="Picturecaption0"/>
                      </w:pPr>
                      <w:r>
                        <w:rPr>
                          <w:rStyle w:val="Picturecaption"/>
                        </w:rPr>
                        <w:t xml:space="preserve">FPS Justice - DGRO Infrastructure</w:t>
                      </w:r>
                    </w:p>
                    <w:p w14:paraId="378551FF" w14:textId="77777777" w:rsidR="00765C35" w:rsidRDefault="003B2207">
                      <w:pPr>
                        <w:pStyle w:val="Picturecaption0"/>
                      </w:pPr>
                      <w:r>
                        <w:rPr>
                          <w:rStyle w:val="Picturecaption"/>
                        </w:rPr>
                        <w:t xml:space="preserve">Technical requirements of a courtroom</w:t>
                      </w:r>
                    </w:p>
                  </w:txbxContent>
                </v:textbox>
                <w10:wrap type="topAndBottom"/>
              </v:shape>
            </w:pict>
          </mc:Fallback>
        </mc:AlternateContent>
      </w:r>
      <w:r>
        <w:br w:type="page"/>
      </w:r>
    </w:p>
    <w:p w14:paraId="0E6548AE" w14:textId="77777777" w:rsidR="00765C35" w:rsidRDefault="003B2207">
      <w:pPr>
        <w:pStyle w:val="Heading20"/>
        <w:keepNext/>
        <w:keepLines/>
        <w:numPr>
          <w:ilvl w:val="0"/>
          <w:numId w:val="1"/>
        </w:numPr>
        <w:tabs>
          <w:tab w:val="left" w:pos="360"/>
        </w:tabs>
        <w:spacing w:after="300"/>
      </w:pPr>
      <w:bookmarkStart w:id="4" w:name="bookmark4"/>
      <w:r>
        <w:rPr>
          <w:rStyle w:val="Heading2"/>
        </w:rPr>
        <w:t>Additional active or passive security elements</w:t>
      </w:r>
      <w:bookmarkEnd w:id="4"/>
    </w:p>
    <w:p w14:paraId="5EA1E47F" w14:textId="77777777" w:rsidR="00765C35" w:rsidRDefault="003B2207">
      <w:pPr>
        <w:pStyle w:val="Plattetekst"/>
        <w:spacing w:after="260"/>
      </w:pPr>
      <w:r>
        <w:rPr>
          <w:rStyle w:val="PlattetekstChar"/>
        </w:rPr>
        <w:t>The following principles have consistently proven their value.</w:t>
      </w:r>
    </w:p>
    <w:p w14:paraId="03C7B934" w14:textId="77777777" w:rsidR="00765C35" w:rsidRDefault="003B2207">
      <w:pPr>
        <w:pStyle w:val="Plattetekst"/>
        <w:spacing w:after="0"/>
        <w:ind w:firstLine="380"/>
      </w:pPr>
      <w:r>
        <w:rPr>
          <w:rStyle w:val="PlattetekstChar"/>
        </w:rPr>
        <w:t>• Rely on 3 types of measures to achieve a solid level of security:</w:t>
      </w:r>
    </w:p>
    <w:p w14:paraId="2018A3EF" w14:textId="77777777" w:rsidR="00765C35" w:rsidRDefault="003B2207">
      <w:pPr>
        <w:pStyle w:val="Plattetekst"/>
        <w:numPr>
          <w:ilvl w:val="0"/>
          <w:numId w:val="6"/>
        </w:numPr>
        <w:tabs>
          <w:tab w:val="left" w:pos="1434"/>
        </w:tabs>
        <w:spacing w:after="0" w:line="259" w:lineRule="auto"/>
        <w:ind w:left="1100"/>
      </w:pPr>
      <w:r>
        <w:rPr>
          <w:rStyle w:val="PlattetekstChar"/>
        </w:rPr>
        <w:t>organisational measures;</w:t>
      </w:r>
    </w:p>
    <w:p w14:paraId="6C55C976" w14:textId="77777777" w:rsidR="00765C35" w:rsidRDefault="003B2207">
      <w:pPr>
        <w:pStyle w:val="Plattetekst"/>
        <w:numPr>
          <w:ilvl w:val="0"/>
          <w:numId w:val="6"/>
        </w:numPr>
        <w:tabs>
          <w:tab w:val="left" w:pos="1434"/>
          <w:tab w:val="left" w:pos="1455"/>
        </w:tabs>
        <w:spacing w:after="0" w:line="259" w:lineRule="auto"/>
        <w:ind w:left="1100"/>
      </w:pPr>
      <w:r>
        <w:rPr>
          <w:rStyle w:val="PlattetekstChar"/>
        </w:rPr>
        <w:t>structural measures;</w:t>
      </w:r>
    </w:p>
    <w:p w14:paraId="321E9234" w14:textId="77777777" w:rsidR="00765C35" w:rsidRDefault="003B2207">
      <w:pPr>
        <w:pStyle w:val="Plattetekst"/>
        <w:numPr>
          <w:ilvl w:val="0"/>
          <w:numId w:val="6"/>
        </w:numPr>
        <w:tabs>
          <w:tab w:val="left" w:pos="1434"/>
          <w:tab w:val="left" w:pos="1455"/>
        </w:tabs>
        <w:spacing w:after="260" w:line="259" w:lineRule="auto"/>
        <w:ind w:left="1100"/>
      </w:pPr>
      <w:r>
        <w:rPr>
          <w:rStyle w:val="PlattetekstChar"/>
        </w:rPr>
        <w:t>electronic measures;</w:t>
      </w:r>
    </w:p>
    <w:p w14:paraId="59DBA2BD" w14:textId="77777777" w:rsidR="00765C35" w:rsidRDefault="003B2207">
      <w:pPr>
        <w:pStyle w:val="Plattetekst"/>
        <w:spacing w:after="0"/>
        <w:ind w:firstLine="380"/>
      </w:pPr>
      <w:r>
        <w:rPr>
          <w:rStyle w:val="PlattetekstChar"/>
        </w:rPr>
        <w:t>• Divide the courthouse into zones:</w:t>
      </w:r>
    </w:p>
    <w:p w14:paraId="59FF224C" w14:textId="77777777" w:rsidR="00765C35" w:rsidRDefault="003B2207">
      <w:pPr>
        <w:pStyle w:val="Plattetekst"/>
        <w:numPr>
          <w:ilvl w:val="0"/>
          <w:numId w:val="7"/>
        </w:numPr>
        <w:tabs>
          <w:tab w:val="left" w:pos="1434"/>
          <w:tab w:val="left" w:pos="1455"/>
        </w:tabs>
        <w:spacing w:after="0" w:line="259" w:lineRule="auto"/>
        <w:ind w:left="1100"/>
      </w:pPr>
      <w:r>
        <w:rPr>
          <w:rStyle w:val="PlattetekstChar"/>
        </w:rPr>
        <w:t>a public or open zone;</w:t>
      </w:r>
    </w:p>
    <w:p w14:paraId="2BD39E32" w14:textId="77777777" w:rsidR="00765C35" w:rsidRDefault="003B2207">
      <w:pPr>
        <w:pStyle w:val="Plattetekst"/>
        <w:numPr>
          <w:ilvl w:val="0"/>
          <w:numId w:val="7"/>
        </w:numPr>
        <w:tabs>
          <w:tab w:val="left" w:pos="1434"/>
          <w:tab w:val="left" w:pos="1455"/>
        </w:tabs>
        <w:spacing w:after="0" w:line="259" w:lineRule="auto"/>
        <w:ind w:left="1100"/>
      </w:pPr>
      <w:r>
        <w:rPr>
          <w:rStyle w:val="PlattetekstChar"/>
        </w:rPr>
        <w:t>a semi-public zone;</w:t>
      </w:r>
    </w:p>
    <w:p w14:paraId="70689CCF" w14:textId="77777777" w:rsidR="00765C35" w:rsidRDefault="003B2207">
      <w:pPr>
        <w:pStyle w:val="Plattetekst"/>
        <w:numPr>
          <w:ilvl w:val="0"/>
          <w:numId w:val="7"/>
        </w:numPr>
        <w:tabs>
          <w:tab w:val="left" w:pos="1434"/>
        </w:tabs>
        <w:spacing w:after="260" w:line="230" w:lineRule="auto"/>
        <w:ind w:left="1100"/>
      </w:pPr>
      <w:r>
        <w:rPr>
          <w:rStyle w:val="PlattetekstChar"/>
        </w:rPr>
        <w:t>a secure zone (possibly also high-risk zone) with restricted access;</w:t>
      </w:r>
    </w:p>
    <w:p w14:paraId="78549753" w14:textId="77777777" w:rsidR="00765C35" w:rsidRDefault="003B2207">
      <w:pPr>
        <w:pStyle w:val="Plattetekst"/>
        <w:spacing w:after="580" w:line="233" w:lineRule="auto"/>
        <w:ind w:left="740" w:hanging="360"/>
        <w:jc w:val="both"/>
      </w:pPr>
      <w:r>
        <w:rPr>
          <w:rStyle w:val="PlattetekstChar"/>
        </w:rPr>
        <w:t>• If courtrooms receive daylight, a system must be provided that can prevent direct views from outside and inside the building.</w:t>
      </w:r>
    </w:p>
    <w:p w14:paraId="603E3B2B" w14:textId="77777777" w:rsidR="00765C35" w:rsidRDefault="003B2207">
      <w:pPr>
        <w:pStyle w:val="Heading20"/>
        <w:keepNext/>
        <w:keepLines/>
        <w:numPr>
          <w:ilvl w:val="0"/>
          <w:numId w:val="8"/>
        </w:numPr>
        <w:tabs>
          <w:tab w:val="left" w:pos="360"/>
        </w:tabs>
        <w:spacing w:after="300"/>
      </w:pPr>
      <w:bookmarkStart w:id="5" w:name="bookmark6"/>
      <w:r>
        <w:rPr>
          <w:rStyle w:val="Heading2"/>
        </w:rPr>
        <w:t>Additional security for suspects of more serious offences</w:t>
      </w:r>
      <w:bookmarkEnd w:id="5"/>
    </w:p>
    <w:p w14:paraId="4E70CFBD" w14:textId="77777777" w:rsidR="00765C35" w:rsidRDefault="003B2207">
      <w:pPr>
        <w:pStyle w:val="Plattetekst"/>
        <w:numPr>
          <w:ilvl w:val="0"/>
          <w:numId w:val="9"/>
        </w:numPr>
        <w:tabs>
          <w:tab w:val="left" w:pos="750"/>
        </w:tabs>
        <w:spacing w:after="260"/>
        <w:ind w:left="740" w:hanging="360"/>
        <w:jc w:val="both"/>
      </w:pPr>
      <w:r>
        <w:rPr>
          <w:rStyle w:val="PlattetekstChar"/>
        </w:rPr>
        <w:t>No additional technical or electronic security is provided for hearings involving suspects of more serious offences;</w:t>
      </w:r>
    </w:p>
    <w:p w14:paraId="58DE6DCF" w14:textId="77777777" w:rsidR="00765C35" w:rsidRDefault="003B2207">
      <w:pPr>
        <w:pStyle w:val="Plattetekst"/>
        <w:numPr>
          <w:ilvl w:val="0"/>
          <w:numId w:val="9"/>
        </w:numPr>
        <w:tabs>
          <w:tab w:val="left" w:pos="750"/>
        </w:tabs>
        <w:spacing w:after="260"/>
        <w:ind w:left="740" w:hanging="360"/>
        <w:jc w:val="both"/>
      </w:pPr>
      <w:r>
        <w:rPr>
          <w:rStyle w:val="PlattetekstChar"/>
        </w:rPr>
        <w:t xml:space="preserve">From a structural point of view, the correctional courtroom can be equipped with a window construction for the </w:t>
      </w:r>
      <w:r>
        <w:rPr>
          <w:rStyle w:val="PlattetekstChar"/>
          <w:b/>
        </w:rPr>
        <w:t>detainees' box</w:t>
      </w:r>
      <w:r>
        <w:rPr>
          <w:rStyle w:val="PlattetekstChar"/>
        </w:rPr>
        <w:t>, like an assize courtroom, with impact-resistant glazing of at least resistance class 2 or P4A (or resistance class 3 and P5A). It should be possible to assemble this construction if circumstances so require, but also to dismantle it again if not required or if not desired by the chairperson of the hearing.</w:t>
      </w:r>
    </w:p>
    <w:p w14:paraId="68278A78" w14:textId="77777777" w:rsidR="00765C35" w:rsidRDefault="003B2207">
      <w:pPr>
        <w:pStyle w:val="Plattetekst"/>
        <w:spacing w:after="300"/>
        <w:ind w:left="740"/>
        <w:jc w:val="both"/>
      </w:pPr>
      <w:r>
        <w:rPr>
          <w:rStyle w:val="PlattetekstChar"/>
          <w:u w:val="single"/>
        </w:rPr>
        <w:t>Important note</w:t>
      </w:r>
      <w:r>
        <w:rPr>
          <w:rStyle w:val="PlattetekstChar"/>
        </w:rPr>
        <w:t>: detainees should not be placed behind bars during a correctional or assize hearing;</w:t>
      </w:r>
    </w:p>
    <w:p w14:paraId="4FF8097D" w14:textId="77777777" w:rsidR="00765C35" w:rsidRDefault="003B2207">
      <w:pPr>
        <w:pStyle w:val="Plattetekst"/>
        <w:numPr>
          <w:ilvl w:val="0"/>
          <w:numId w:val="9"/>
        </w:numPr>
        <w:tabs>
          <w:tab w:val="left" w:pos="750"/>
        </w:tabs>
        <w:spacing w:after="260"/>
        <w:ind w:left="740" w:hanging="360"/>
        <w:jc w:val="both"/>
      </w:pPr>
      <w:r>
        <w:rPr>
          <w:rStyle w:val="PlattetekstChar"/>
        </w:rPr>
        <w:t>From an organisational point of view, the police can decide to deploy more officers or to take other organisational measures (e.g. not only checking the audience via a scanning line, but also lawyers, staff, etc.).</w:t>
      </w:r>
    </w:p>
    <w:p w14:paraId="7990EFD3" w14:textId="77777777" w:rsidR="00765C35" w:rsidRDefault="003B2207">
      <w:pPr>
        <w:pStyle w:val="Plattetekst"/>
        <w:spacing w:after="260"/>
        <w:jc w:val="both"/>
      </w:pPr>
      <w:r>
        <w:rPr>
          <w:rStyle w:val="PlattetekstChar"/>
        </w:rPr>
        <w:t>The police are responsible for escorting the detainee(s) and for maintaining public order in and around the courtroom. The police officers also remain present throughout the hearing and remain on standby at all times to be deployed or to intervene in case of an incident.</w:t>
      </w:r>
    </w:p>
    <w:p w14:paraId="484D75AD" w14:textId="77777777" w:rsidR="00765C35" w:rsidRDefault="003B2207">
      <w:pPr>
        <w:pStyle w:val="Plattetekst"/>
        <w:spacing w:after="260"/>
        <w:jc w:val="both"/>
      </w:pPr>
      <w:r>
        <w:rPr>
          <w:rStyle w:val="PlattetekstChar"/>
        </w:rPr>
        <w:t>The basic principle is that one detainee is always accompanied by two police officers. If there are several detainees, there is at least one more officer present than there are detainees.</w:t>
      </w:r>
    </w:p>
    <w:p w14:paraId="5EA849C8" w14:textId="77777777" w:rsidR="00765C35" w:rsidRDefault="003B2207">
      <w:pPr>
        <w:pStyle w:val="Plattetekst"/>
        <w:spacing w:after="260" w:line="233" w:lineRule="auto"/>
        <w:jc w:val="both"/>
      </w:pPr>
      <w:r>
        <w:rPr>
          <w:rStyle w:val="PlattetekstChar"/>
        </w:rPr>
        <w:t>These principles are best checked with the Directorate of Public Order of the Federal Police or with the EPI Directorate-General.</w:t>
      </w:r>
    </w:p>
    <w:p w14:paraId="792378FC" w14:textId="77777777" w:rsidR="00765C35" w:rsidRDefault="003B2207">
      <w:pPr>
        <w:spacing w:line="1" w:lineRule="exact"/>
      </w:pPr>
      <w:r>
        <w:rPr>
          <w:noProof/>
          <w:lang w:eastAsia="en-GB" w:bidi="ar-SA"/>
        </w:rPr>
        <w:drawing>
          <wp:anchor distT="991870" distB="0" distL="0" distR="2249170" simplePos="0" relativeHeight="125829382" behindDoc="0" locked="0" layoutInCell="1" allowOverlap="1" wp14:anchorId="5E6EC371" wp14:editId="5A4CB3F8">
            <wp:simplePos x="0" y="0"/>
            <wp:positionH relativeFrom="page">
              <wp:posOffset>480695</wp:posOffset>
            </wp:positionH>
            <wp:positionV relativeFrom="paragraph">
              <wp:posOffset>991870</wp:posOffset>
            </wp:positionV>
            <wp:extent cx="426720" cy="414655"/>
            <wp:effectExtent l="0" t="0" r="0" b="0"/>
            <wp:wrapTopAndBottom/>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0"/>
                    <a:stretch/>
                  </pic:blipFill>
                  <pic:spPr>
                    <a:xfrm>
                      <a:off x="0" y="0"/>
                      <a:ext cx="426720" cy="414655"/>
                    </a:xfrm>
                    <a:prstGeom prst="rect">
                      <a:avLst/>
                    </a:prstGeom>
                  </pic:spPr>
                </pic:pic>
              </a:graphicData>
            </a:graphic>
          </wp:anchor>
        </w:drawing>
      </w:r>
      <w:r>
        <w:rPr>
          <w:noProof/>
          <w:lang w:eastAsia="en-GB" w:bidi="ar-SA"/>
        </w:rPr>
        <mc:AlternateContent>
          <mc:Choice Requires="wps">
            <w:drawing>
              <wp:anchor distT="0" distB="0" distL="0" distR="0" simplePos="0" relativeHeight="251661312" behindDoc="0" locked="0" layoutInCell="1" allowOverlap="1" wp14:anchorId="4BA11CD7" wp14:editId="7EDC4595">
                <wp:simplePos x="0" y="0"/>
                <wp:positionH relativeFrom="page">
                  <wp:posOffset>1014095</wp:posOffset>
                </wp:positionH>
                <wp:positionV relativeFrom="paragraph">
                  <wp:posOffset>1046480</wp:posOffset>
                </wp:positionV>
                <wp:extent cx="2142490" cy="323215"/>
                <wp:effectExtent l="0" t="0" r="0" b="0"/>
                <wp:wrapNone/>
                <wp:docPr id="30" name="Shape 30"/>
                <wp:cNvGraphicFramePr/>
                <a:graphic xmlns:a="http://schemas.openxmlformats.org/drawingml/2006/main">
                  <a:graphicData uri="http://schemas.microsoft.com/office/word/2010/wordprocessingShape">
                    <wps:wsp>
                      <wps:cNvSpPr txBox="1"/>
                      <wps:spPr>
                        <a:xfrm>
                          <a:off x="0" y="0"/>
                          <a:ext cx="2142490" cy="323215"/>
                        </a:xfrm>
                        <a:prstGeom prst="rect">
                          <a:avLst/>
                        </a:prstGeom>
                        <a:noFill/>
                      </wps:spPr>
                      <wps:txbx>
                        <w:txbxContent>
                          <w:p w14:paraId="022CBE06" w14:textId="77777777" w:rsidR="00765C35" w:rsidRDefault="003B2207">
                            <w:pPr>
                              <w:pStyle w:val="Picturecaption0"/>
                            </w:pPr>
                            <w:r>
                              <w:rPr>
                                <w:rStyle w:val="Picturecaption"/>
                              </w:rPr>
                              <w:t>FPS Justice - DGRO Infrastructure</w:t>
                            </w:r>
                          </w:p>
                          <w:p w14:paraId="0982B085" w14:textId="77777777" w:rsidR="00765C35" w:rsidRDefault="003B2207">
                            <w:pPr>
                              <w:pStyle w:val="Picturecaption0"/>
                            </w:pPr>
                            <w:r>
                              <w:rPr>
                                <w:rStyle w:val="Picturecaption"/>
                              </w:rPr>
                              <w:t>Technical requirements of a courtroom</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A11CD7" id="Shape 30" o:spid="_x0000_s1030" type="#_x0000_t202" style="position:absolute;margin-left:79.85pt;margin-top:82.4pt;width:168.7pt;height:25.4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" filled="f" stroked="f">
                <v:textbox inset="0,0,0,0">
                  <w:txbxContent>
                    <w:p w14:paraId="022CBE06" w14:textId="77777777" w:rsidR="00765C35" w:rsidRDefault="003B2207">
                      <w:pPr>
                        <w:pStyle w:val="Picturecaption0"/>
                      </w:pPr>
                      <w:r>
                        <w:rPr>
                          <w:rStyle w:val="Picturecaption"/>
                        </w:rPr>
                        <w:t xml:space="preserve">FPS Justice - DGRO Infrastructure</w:t>
                      </w:r>
                    </w:p>
                    <w:p w14:paraId="0982B085" w14:textId="77777777" w:rsidR="00765C35" w:rsidRDefault="003B2207">
                      <w:pPr>
                        <w:pStyle w:val="Picturecaption0"/>
                      </w:pPr>
                      <w:r>
                        <w:rPr>
                          <w:rStyle w:val="Picturecaption"/>
                        </w:rPr>
                        <w:t xml:space="preserve">Technical requirements of a courtroom</w:t>
                      </w:r>
                    </w:p>
                  </w:txbxContent>
                </v:textbox>
                <w10:wrap anchorx="page"/>
              </v:shape>
            </w:pict>
          </mc:Fallback>
        </mc:AlternateContent>
      </w:r>
      <w:r>
        <w:rPr>
          <w:noProof/>
          <w:lang w:eastAsia="en-GB" w:bidi="ar-SA"/>
        </w:rPr>
        <mc:AlternateContent>
          <mc:Choice Requires="wps">
            <w:drawing>
              <wp:anchor distT="1062355" distB="161290" distL="0" distR="0" simplePos="0" relativeHeight="125829383" behindDoc="0" locked="0" layoutInCell="1" allowOverlap="1" wp14:anchorId="63667165" wp14:editId="6C190ABA">
                <wp:simplePos x="0" y="0"/>
                <wp:positionH relativeFrom="page">
                  <wp:posOffset>4382135</wp:posOffset>
                </wp:positionH>
                <wp:positionV relativeFrom="paragraph">
                  <wp:posOffset>1062355</wp:posOffset>
                </wp:positionV>
                <wp:extent cx="219710" cy="182880"/>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219710" cy="182880"/>
                        </a:xfrm>
                        <a:prstGeom prst="rect">
                          <a:avLst/>
                        </a:prstGeom>
                        <a:noFill/>
                      </wps:spPr>
                      <wps:txbx>
                        <w:txbxContent>
                          <w:p w14:paraId="0F7E182D" w14:textId="77777777" w:rsidR="00765C35" w:rsidRDefault="003B2207">
                            <w:pPr>
                              <w:pStyle w:val="Plattetekst"/>
                              <w:spacing w:after="0"/>
                            </w:pPr>
                            <w:r>
                              <w:rPr>
                                <w:rStyle w:val="PlattetekstChar"/>
                              </w:rPr>
                              <w:t>5/9</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67165" id="Shape 32" o:spid="_x0000_s1031" type="#_x0000_t202" style="position:absolute;margin-left:345.05pt;margin-top:83.65pt;width:17.3pt;height:14.4pt;z-index:125829383;visibility:visible;mso-wrap-style:none;mso-wrap-distance-left:0;mso-wrap-distance-top:83.65pt;mso-wrap-distance-right:0;mso-wrap-distance-bottom:1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" filled="f" stroked="f">
                <v:textbox inset="0,0,0,0">
                  <w:txbxContent>
                    <w:p w14:paraId="0F7E182D" w14:textId="77777777" w:rsidR="00765C35" w:rsidRDefault="003B2207">
                      <w:pPr>
                        <w:pStyle w:val="BodyText"/>
                        <w:spacing w:after="0"/>
                      </w:pPr>
                      <w:r>
                        <w:rPr>
                          <w:rStyle w:val="BodyTextChar"/>
                        </w:rPr>
                        <w:t xml:space="preserve">5/9</w:t>
                      </w:r>
                    </w:p>
                  </w:txbxContent>
                </v:textbox>
                <w10:wrap type="topAndBottom" anchorx="page"/>
              </v:shape>
            </w:pict>
          </mc:Fallback>
        </mc:AlternateContent>
      </w:r>
      <w:r>
        <w:rPr>
          <w:noProof/>
          <w:lang w:eastAsia="en-GB" w:bidi="ar-SA"/>
        </w:rPr>
        <w:drawing>
          <wp:anchor distT="876300" distB="33655" distL="0" distR="0" simplePos="0" relativeHeight="125829385" behindDoc="0" locked="0" layoutInCell="1" allowOverlap="1" wp14:anchorId="17BD7603" wp14:editId="5A650F0E">
            <wp:simplePos x="0" y="0"/>
            <wp:positionH relativeFrom="page">
              <wp:posOffset>6384925</wp:posOffset>
            </wp:positionH>
            <wp:positionV relativeFrom="paragraph">
              <wp:posOffset>876300</wp:posOffset>
            </wp:positionV>
            <wp:extent cx="615950" cy="499745"/>
            <wp:effectExtent l="0" t="0" r="0" b="0"/>
            <wp:wrapTopAndBottom/>
            <wp:docPr id="34" name="Shape 34"/>
            <wp:cNvGraphicFramePr/>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11"/>
                    <a:stretch/>
                  </pic:blipFill>
                  <pic:spPr>
                    <a:xfrm>
                      <a:off x="0" y="0"/>
                      <a:ext cx="615950" cy="499745"/>
                    </a:xfrm>
                    <a:prstGeom prst="rect">
                      <a:avLst/>
                    </a:prstGeom>
                  </pic:spPr>
                </pic:pic>
              </a:graphicData>
            </a:graphic>
          </wp:anchor>
        </w:drawing>
      </w:r>
    </w:p>
    <w:p w14:paraId="60E55B00" w14:textId="77777777" w:rsidR="00765C35" w:rsidRDefault="003B2207">
      <w:pPr>
        <w:pStyle w:val="Heading20"/>
        <w:keepNext/>
        <w:keepLines/>
        <w:numPr>
          <w:ilvl w:val="0"/>
          <w:numId w:val="8"/>
        </w:numPr>
        <w:tabs>
          <w:tab w:val="left" w:pos="374"/>
        </w:tabs>
        <w:spacing w:after="300"/>
        <w:jc w:val="both"/>
      </w:pPr>
      <w:bookmarkStart w:id="6" w:name="bookmark8"/>
      <w:r>
        <w:rPr>
          <w:rStyle w:val="Heading2"/>
        </w:rPr>
        <w:t>Entry to and exit from the courtroom by the escort</w:t>
      </w:r>
      <w:bookmarkEnd w:id="6"/>
    </w:p>
    <w:p w14:paraId="59E0E7CA" w14:textId="77777777" w:rsidR="00765C35" w:rsidRDefault="003B2207">
      <w:pPr>
        <w:pStyle w:val="Plattetekst"/>
        <w:spacing w:after="260"/>
        <w:jc w:val="both"/>
      </w:pPr>
      <w:r>
        <w:rPr>
          <w:rStyle w:val="PlattetekstChar"/>
        </w:rPr>
        <w:t>The (correctional) courtroom has a separate entrance to the detainee circuit, for the detainee and the police escort together.</w:t>
      </w:r>
    </w:p>
    <w:p w14:paraId="24291397" w14:textId="77777777" w:rsidR="00765C35" w:rsidRDefault="003B2207">
      <w:pPr>
        <w:pStyle w:val="Plattetekst"/>
        <w:spacing w:after="260"/>
        <w:jc w:val="both"/>
      </w:pPr>
      <w:r>
        <w:rPr>
          <w:rStyle w:val="PlattetekstChar"/>
        </w:rPr>
        <w:t>See figures 1, 2 and 3 in the Annex below.</w:t>
      </w:r>
    </w:p>
    <w:p w14:paraId="56E14E36" w14:textId="77777777" w:rsidR="00765C35" w:rsidRDefault="003B2207">
      <w:pPr>
        <w:pStyle w:val="Plattetekst"/>
        <w:spacing w:after="260"/>
        <w:jc w:val="both"/>
      </w:pPr>
      <w:r>
        <w:rPr>
          <w:rStyle w:val="PlattetekstChar"/>
        </w:rPr>
        <w:t>The detainee circuit is the route in the building along which the detainees are led from the cell complex to the (correctional) courtrooms or other secure parts of the courthouse (juvenile court, public prosecutor's office, etc.). In this zone, there should be as few corners, curves, recesses, etc. as possible that restrict the view, and the walking lines should be kept as short as possible.</w:t>
      </w:r>
    </w:p>
    <w:p w14:paraId="1C825CF7" w14:textId="77777777" w:rsidR="00765C35" w:rsidRDefault="003B2207">
      <w:pPr>
        <w:pStyle w:val="Plattetekst"/>
        <w:spacing w:after="580"/>
        <w:jc w:val="both"/>
      </w:pPr>
      <w:r>
        <w:rPr>
          <w:rStyle w:val="PlattetekstChar"/>
        </w:rPr>
        <w:t>Within the courtroom, the walking lines taken by magistrates, detainees, lawyers and the public may not cross one another.</w:t>
      </w:r>
    </w:p>
    <w:p w14:paraId="5035200F" w14:textId="77777777" w:rsidR="00765C35" w:rsidRDefault="003B2207">
      <w:pPr>
        <w:pStyle w:val="Heading20"/>
        <w:keepNext/>
        <w:keepLines/>
        <w:numPr>
          <w:ilvl w:val="0"/>
          <w:numId w:val="8"/>
        </w:numPr>
        <w:tabs>
          <w:tab w:val="left" w:pos="374"/>
        </w:tabs>
        <w:spacing w:after="220" w:line="329" w:lineRule="auto"/>
        <w:ind w:left="380" w:hanging="380"/>
      </w:pPr>
      <w:bookmarkStart w:id="7" w:name="bookmark10"/>
      <w:r>
        <w:rPr>
          <w:rStyle w:val="Heading2"/>
        </w:rPr>
        <w:t>Standard equipment of zones intended for escorted persons and the escort itself in the courthouse, before the hearing or during interruptions</w:t>
      </w:r>
      <w:bookmarkEnd w:id="7"/>
    </w:p>
    <w:p w14:paraId="211BBF5C" w14:textId="77777777" w:rsidR="00765C35" w:rsidRDefault="003B2207">
      <w:pPr>
        <w:pStyle w:val="Plattetekst"/>
        <w:spacing w:after="260"/>
      </w:pPr>
      <w:r>
        <w:rPr>
          <w:rStyle w:val="PlattetekstChar"/>
        </w:rPr>
        <w:t>Detainees are escorted by their police escort directly from the cell complex, which is equipped with resistance class 4 with P6B as standard.</w:t>
      </w:r>
    </w:p>
    <w:p w14:paraId="4088F314" w14:textId="77777777" w:rsidR="00765C35" w:rsidRDefault="003B2207">
      <w:pPr>
        <w:pStyle w:val="Plattetekst"/>
        <w:spacing w:after="260"/>
      </w:pPr>
      <w:r>
        <w:rPr>
          <w:rStyle w:val="PlattetekstChar"/>
        </w:rPr>
        <w:t>Waiting cells can be provided for short hearings or interrogations or for long walking distances from the cell complex. A holding cell must meet the same structural requirements as other cells. In any case, a separate toilet must be located in the immediate vicinity.</w:t>
      </w:r>
    </w:p>
    <w:p w14:paraId="60E22B1E" w14:textId="4707E1C4" w:rsidR="00D46B8D" w:rsidRDefault="003B2207">
      <w:pPr>
        <w:pStyle w:val="Plattetekst"/>
        <w:spacing w:after="6300"/>
        <w:rPr>
          <w:rStyle w:val="PlattetekstChar"/>
        </w:rPr>
      </w:pPr>
      <w:r>
        <w:rPr>
          <w:rStyle w:val="PlattetekstChar"/>
        </w:rPr>
        <w:t>With regard to the escort itself, additional measures can best be checked with the Directorate of Public Order of the Federal Police.</w:t>
      </w:r>
    </w:p>
    <w:p w14:paraId="146CEC74" w14:textId="77777777" w:rsidR="00D46B8D" w:rsidRDefault="00D46B8D">
      <w:pPr>
        <w:rPr>
          <w:rStyle w:val="PlattetekstChar"/>
        </w:rPr>
      </w:pPr>
      <w:r>
        <w:br w:type="page"/>
      </w:r>
    </w:p>
    <w:p w14:paraId="22BBEB73" w14:textId="77777777" w:rsidR="00D46B8D" w:rsidRDefault="00D46B8D" w:rsidP="00D46B8D">
      <w:pPr>
        <w:pStyle w:val="Heading20"/>
        <w:keepNext/>
        <w:keepLines/>
        <w:spacing w:after="0"/>
      </w:pPr>
      <w:r>
        <w:rPr>
          <w:rStyle w:val="Heading2"/>
        </w:rPr>
        <w:t>7. Annexes</w:t>
      </w:r>
    </w:p>
    <w:p w14:paraId="04BC2591" w14:textId="77777777" w:rsidR="00D46B8D" w:rsidRDefault="00D46B8D" w:rsidP="00D46B8D">
      <w:pPr>
        <w:pStyle w:val="Picturecaption0"/>
        <w:rPr>
          <w:rStyle w:val="Picturecaption"/>
          <w:sz w:val="22"/>
          <w:szCs w:val="22"/>
        </w:rPr>
      </w:pPr>
    </w:p>
    <w:p w14:paraId="668AE338" w14:textId="793BC331" w:rsidR="00D46B8D" w:rsidRDefault="00D46B8D" w:rsidP="00D46B8D">
      <w:pPr>
        <w:pStyle w:val="Picturecaption0"/>
        <w:rPr>
          <w:sz w:val="22"/>
          <w:szCs w:val="22"/>
        </w:rPr>
      </w:pPr>
      <w:r>
        <w:rPr>
          <w:rStyle w:val="Picturecaption"/>
          <w:sz w:val="22"/>
        </w:rPr>
        <w:t>Figure 1: The courtroom within the courthouse (including compartments).</w:t>
      </w:r>
    </w:p>
    <w:p w14:paraId="7F464D14" w14:textId="1E445D2B" w:rsidR="00765C35" w:rsidRDefault="00765C35" w:rsidP="00CD61FE">
      <w:pPr>
        <w:pStyle w:val="Plattetekst"/>
        <w:spacing w:after="0"/>
      </w:pPr>
    </w:p>
    <w:p w14:paraId="62032857" w14:textId="25DB135B" w:rsidR="00D46B8D" w:rsidRDefault="00CD61FE" w:rsidP="002D26A5">
      <w:pPr>
        <w:pStyle w:val="Picturecaption0"/>
        <w:ind w:right="-656"/>
        <w:rPr>
          <w:rStyle w:val="Picturecaption"/>
          <w:sz w:val="16"/>
          <w:szCs w:val="16"/>
        </w:rPr>
      </w:pPr>
      <w:r>
        <w:rPr>
          <w:rStyle w:val="Picturecaption"/>
          <w:sz w:val="16"/>
        </w:rPr>
        <w:t>ACCESS LOCK/TRANSFER ZONE/CELL ZONE/ARCHIVES STORAGE/TECHNICAL ROOMS/PARKING/CAR PARK ACCESS</w:t>
      </w:r>
    </w:p>
    <w:p w14:paraId="60825091" w14:textId="0259A199" w:rsidR="002D26A5" w:rsidRDefault="002D26A5" w:rsidP="002D26A5">
      <w:pPr>
        <w:pStyle w:val="Picturecaption0"/>
        <w:ind w:right="-656"/>
        <w:rPr>
          <w:rStyle w:val="Picturecaption"/>
          <w:sz w:val="16"/>
          <w:szCs w:val="16"/>
        </w:rPr>
      </w:pPr>
    </w:p>
    <w:p w14:paraId="439912AB" w14:textId="084A1424" w:rsidR="002D26A5" w:rsidRDefault="002D26A5" w:rsidP="002D26A5">
      <w:pPr>
        <w:pStyle w:val="Picturecaption0"/>
        <w:ind w:right="-656"/>
        <w:rPr>
          <w:rStyle w:val="Picturecaption"/>
          <w:sz w:val="16"/>
          <w:szCs w:val="16"/>
        </w:rPr>
      </w:pPr>
      <w:r>
        <w:rPr>
          <w:rStyle w:val="Picturecaption"/>
          <w:sz w:val="16"/>
        </w:rPr>
        <w:t>POLICE COMMAND POST/DETAINEE CIRCUIT/MONITORING &amp; CONTROL COMMAND POST STAFF ACCESS</w:t>
      </w:r>
    </w:p>
    <w:p w14:paraId="1CF35810" w14:textId="3E862403" w:rsidR="002D26A5" w:rsidRDefault="002D26A5" w:rsidP="002D26A5">
      <w:pPr>
        <w:pStyle w:val="Picturecaption0"/>
        <w:ind w:right="-656"/>
        <w:rPr>
          <w:rStyle w:val="Picturecaption"/>
          <w:sz w:val="16"/>
          <w:szCs w:val="16"/>
        </w:rPr>
      </w:pPr>
    </w:p>
    <w:p w14:paraId="1A92E3CA" w14:textId="0C101A59" w:rsidR="00D46B8D" w:rsidRDefault="002D26A5" w:rsidP="00017D4A">
      <w:pPr>
        <w:pStyle w:val="Picturecaption0"/>
        <w:ind w:right="-656"/>
        <w:rPr>
          <w:rStyle w:val="Picturecaption"/>
          <w:sz w:val="16"/>
          <w:szCs w:val="16"/>
        </w:rPr>
      </w:pPr>
      <w:r>
        <w:rPr>
          <w:rStyle w:val="Picturecaption"/>
          <w:sz w:val="16"/>
        </w:rPr>
        <w:t>POLICE ACCESS/POLICE ZONE/CARETAKER ACCESS/CARETAKER/SECURE ZONE CIRCULATION/STORAGE-TRANSFER OF GOODS/DELIVERIES</w:t>
      </w:r>
    </w:p>
    <w:p w14:paraId="60CF79C8" w14:textId="127FE95E" w:rsidR="00017D4A" w:rsidRDefault="00017D4A" w:rsidP="00017D4A">
      <w:pPr>
        <w:pStyle w:val="Picturecaption0"/>
        <w:ind w:right="-656"/>
        <w:rPr>
          <w:rStyle w:val="Picturecaption"/>
          <w:sz w:val="16"/>
          <w:szCs w:val="16"/>
        </w:rPr>
      </w:pPr>
    </w:p>
    <w:p w14:paraId="50286A5A" w14:textId="3E570B5D" w:rsidR="00017D4A" w:rsidRDefault="00017D4A" w:rsidP="00017D4A">
      <w:pPr>
        <w:pStyle w:val="Picturecaption0"/>
        <w:ind w:right="-656"/>
        <w:rPr>
          <w:rStyle w:val="Picturecaption"/>
          <w:sz w:val="16"/>
          <w:szCs w:val="16"/>
        </w:rPr>
      </w:pPr>
      <w:r>
        <w:rPr>
          <w:rStyle w:val="Picturecaption"/>
          <w:sz w:val="16"/>
        </w:rPr>
        <w:t>SECURE ZONE PUBLIC PROSECUTOR'S OFFICE/SEMI-PUBLIC ZONE PUBLIC PROSECUTOR’S OFFICE/SEMI-PUBLIC ZONE JURISDICTION X/SECURE ZONE JURISDICTION X</w:t>
      </w:r>
    </w:p>
    <w:p w14:paraId="2C5BD630" w14:textId="5A34BC63" w:rsidR="00017D4A" w:rsidRDefault="00017D4A" w:rsidP="00017D4A">
      <w:pPr>
        <w:pStyle w:val="Picturecaption0"/>
        <w:ind w:right="-656"/>
        <w:rPr>
          <w:rStyle w:val="Picturecaption"/>
          <w:sz w:val="16"/>
          <w:szCs w:val="16"/>
        </w:rPr>
      </w:pPr>
    </w:p>
    <w:p w14:paraId="342C10B6" w14:textId="7242D68E" w:rsidR="00017D4A" w:rsidRDefault="00017D4A" w:rsidP="00017D4A">
      <w:pPr>
        <w:pStyle w:val="Picturecaption0"/>
        <w:ind w:right="-656"/>
        <w:rPr>
          <w:rStyle w:val="Picturecaption"/>
          <w:sz w:val="16"/>
          <w:szCs w:val="16"/>
        </w:rPr>
      </w:pPr>
      <w:r>
        <w:rPr>
          <w:rStyle w:val="Picturecaption"/>
          <w:sz w:val="16"/>
        </w:rPr>
        <w:t>SECURE ZONE COURT OF ENQUIRY/SEMI-PUBLIC ZONE COURT OF ENQUIRY/SEMI-PUBLIC ZONE CIRCULATION</w:t>
      </w:r>
    </w:p>
    <w:p w14:paraId="092DEE7D" w14:textId="4222F046" w:rsidR="00017D4A" w:rsidRDefault="00017D4A" w:rsidP="00017D4A">
      <w:pPr>
        <w:pStyle w:val="Picturecaption0"/>
        <w:ind w:right="-656"/>
        <w:rPr>
          <w:rStyle w:val="Picturecaption"/>
          <w:sz w:val="16"/>
          <w:szCs w:val="16"/>
        </w:rPr>
      </w:pPr>
    </w:p>
    <w:p w14:paraId="5168967A" w14:textId="6BFDBEA3" w:rsidR="00017D4A" w:rsidRDefault="00017D4A" w:rsidP="00017D4A">
      <w:pPr>
        <w:pStyle w:val="Picturecaption0"/>
        <w:ind w:right="-656"/>
        <w:rPr>
          <w:rStyle w:val="Picturecaption"/>
          <w:sz w:val="16"/>
          <w:szCs w:val="16"/>
        </w:rPr>
      </w:pPr>
      <w:r>
        <w:rPr>
          <w:rStyle w:val="Picturecaption"/>
          <w:sz w:val="16"/>
        </w:rPr>
        <w:t>SECURE ZONE JUSTICE OF THE PEACE COURT/SEMI-PUBLIC ZONE JUSTICE OF THE PEACE COURT</w:t>
      </w:r>
    </w:p>
    <w:p w14:paraId="00876C61" w14:textId="66556DC6" w:rsidR="00F90AB1" w:rsidRDefault="00F90AB1" w:rsidP="00017D4A">
      <w:pPr>
        <w:pStyle w:val="Picturecaption0"/>
        <w:ind w:right="-656"/>
        <w:rPr>
          <w:rStyle w:val="Picturecaption"/>
          <w:sz w:val="16"/>
          <w:szCs w:val="16"/>
        </w:rPr>
      </w:pPr>
    </w:p>
    <w:p w14:paraId="76612908" w14:textId="4954CD7C" w:rsidR="00F90AB1" w:rsidRDefault="00F90AB1" w:rsidP="00017D4A">
      <w:pPr>
        <w:pStyle w:val="Picturecaption0"/>
        <w:ind w:right="-656"/>
        <w:rPr>
          <w:rStyle w:val="Picturecaption"/>
          <w:sz w:val="16"/>
          <w:szCs w:val="16"/>
        </w:rPr>
      </w:pPr>
      <w:r>
        <w:rPr>
          <w:rStyle w:val="Picturecaption"/>
          <w:sz w:val="16"/>
        </w:rPr>
        <w:t>SEMI-PUBLIC ZONE COURTROOMS CORRECTIONAL PART II/FIXED SCANNING LINE/PUBLIC ZONE CENTRAL RECEPTION/PUBLIC ZONE CIVIL COURTROOMS</w:t>
      </w:r>
    </w:p>
    <w:p w14:paraId="555BE7A9" w14:textId="41D32186" w:rsidR="00F90AB1" w:rsidRDefault="00F90AB1" w:rsidP="00017D4A">
      <w:pPr>
        <w:pStyle w:val="Picturecaption0"/>
        <w:ind w:right="-656"/>
        <w:rPr>
          <w:rStyle w:val="Picturecaption"/>
          <w:sz w:val="16"/>
          <w:szCs w:val="16"/>
        </w:rPr>
      </w:pPr>
    </w:p>
    <w:p w14:paraId="5BB9F76E" w14:textId="23C23E42" w:rsidR="00F90AB1" w:rsidRDefault="00F90AB1" w:rsidP="00017D4A">
      <w:pPr>
        <w:pStyle w:val="Picturecaption0"/>
        <w:ind w:right="-656"/>
        <w:rPr>
          <w:rStyle w:val="Picturecaption"/>
          <w:sz w:val="16"/>
          <w:szCs w:val="16"/>
        </w:rPr>
      </w:pPr>
      <w:r>
        <w:rPr>
          <w:rStyle w:val="Picturecaption"/>
          <w:sz w:val="16"/>
        </w:rPr>
        <w:t>PUBLIC ZONE BAR ASSOCIATION</w:t>
      </w:r>
    </w:p>
    <w:p w14:paraId="6DDB4157" w14:textId="0F669EDE" w:rsidR="00F90AB1" w:rsidRDefault="00F90AB1" w:rsidP="00017D4A">
      <w:pPr>
        <w:pStyle w:val="Picturecaption0"/>
        <w:ind w:right="-656"/>
        <w:rPr>
          <w:rStyle w:val="Picturecaption"/>
          <w:sz w:val="16"/>
          <w:szCs w:val="16"/>
        </w:rPr>
      </w:pPr>
    </w:p>
    <w:p w14:paraId="6EE972A7" w14:textId="52F73F60" w:rsidR="00F90AB1" w:rsidRDefault="00F90AB1" w:rsidP="00017D4A">
      <w:pPr>
        <w:pStyle w:val="Picturecaption0"/>
        <w:ind w:right="-656"/>
        <w:rPr>
          <w:rStyle w:val="Picturecaption"/>
          <w:sz w:val="16"/>
          <w:szCs w:val="16"/>
        </w:rPr>
      </w:pPr>
      <w:r>
        <w:rPr>
          <w:rStyle w:val="Picturecaption"/>
          <w:sz w:val="16"/>
        </w:rPr>
        <w:t>SECURE ZONE JUVENILE COURT/SEMI-PUBLIC ZONE JUVENILE COURT/INFIRMARY/PUBLIC ZONE TRIAL ROOM</w:t>
      </w:r>
    </w:p>
    <w:p w14:paraId="724733F1" w14:textId="30A09E3C" w:rsidR="00F90AB1" w:rsidRDefault="00F90AB1" w:rsidP="00017D4A">
      <w:pPr>
        <w:pStyle w:val="Picturecaption0"/>
        <w:ind w:right="-656"/>
        <w:rPr>
          <w:rStyle w:val="Picturecaption"/>
          <w:sz w:val="16"/>
          <w:szCs w:val="16"/>
        </w:rPr>
      </w:pPr>
    </w:p>
    <w:p w14:paraId="1CE33D0A" w14:textId="1EB3C374" w:rsidR="00F90AB1" w:rsidRDefault="00F90AB1" w:rsidP="00017D4A">
      <w:pPr>
        <w:pStyle w:val="Picturecaption0"/>
        <w:ind w:right="-656"/>
        <w:rPr>
          <w:rStyle w:val="Picturecaption"/>
          <w:sz w:val="16"/>
          <w:szCs w:val="16"/>
        </w:rPr>
      </w:pPr>
      <w:r>
        <w:rPr>
          <w:rStyle w:val="Picturecaption"/>
          <w:sz w:val="16"/>
        </w:rPr>
        <w:t>JUVENILE COURT ENTRANCE/MAIN ENTRANCE</w:t>
      </w:r>
    </w:p>
    <w:p w14:paraId="715E0770" w14:textId="3F504CC6" w:rsidR="003B2207" w:rsidRDefault="003B2207" w:rsidP="00017D4A">
      <w:pPr>
        <w:pStyle w:val="Picturecaption0"/>
        <w:ind w:right="-656"/>
        <w:rPr>
          <w:rStyle w:val="Picturecaption"/>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558"/>
      </w:tblGrid>
      <w:tr w:rsidR="003B2207" w14:paraId="5BEC6225" w14:textId="77777777" w:rsidTr="003B2207">
        <w:tc>
          <w:tcPr>
            <w:tcW w:w="4557" w:type="dxa"/>
          </w:tcPr>
          <w:p w14:paraId="4AD8D1CA" w14:textId="77777777" w:rsidR="003B2207" w:rsidRDefault="003B2207" w:rsidP="003B2207">
            <w:pPr>
              <w:pStyle w:val="Picturecaption0"/>
              <w:spacing w:line="360" w:lineRule="auto"/>
              <w:ind w:right="-656"/>
              <w:rPr>
                <w:rStyle w:val="Picturecaption"/>
                <w:sz w:val="16"/>
                <w:szCs w:val="16"/>
              </w:rPr>
            </w:pPr>
            <w:r>
              <w:rPr>
                <w:rStyle w:val="Picturecaption"/>
                <w:sz w:val="16"/>
              </w:rPr>
              <w:t>PUBLIC ZONE -CIRCULATION</w:t>
            </w:r>
          </w:p>
          <w:p w14:paraId="0F47E89A" w14:textId="77777777" w:rsidR="003B2207" w:rsidRDefault="003B2207" w:rsidP="003B2207">
            <w:pPr>
              <w:pStyle w:val="Picturecaption0"/>
              <w:spacing w:line="360" w:lineRule="auto"/>
              <w:ind w:right="-656"/>
              <w:rPr>
                <w:rStyle w:val="Picturecaption"/>
                <w:sz w:val="16"/>
                <w:szCs w:val="16"/>
              </w:rPr>
            </w:pPr>
            <w:r>
              <w:rPr>
                <w:rStyle w:val="Picturecaption"/>
                <w:sz w:val="16"/>
              </w:rPr>
              <w:t>SEMI-PUBLIC ZONE -CIRCULATION</w:t>
            </w:r>
          </w:p>
          <w:p w14:paraId="1C948606" w14:textId="05B6A570" w:rsidR="003B2207" w:rsidRDefault="003B2207" w:rsidP="003B2207">
            <w:pPr>
              <w:pStyle w:val="Picturecaption0"/>
              <w:spacing w:line="360" w:lineRule="auto"/>
              <w:ind w:right="-656"/>
              <w:rPr>
                <w:rStyle w:val="Picturecaption"/>
                <w:sz w:val="16"/>
                <w:szCs w:val="16"/>
              </w:rPr>
            </w:pPr>
            <w:r>
              <w:rPr>
                <w:rStyle w:val="Picturecaption"/>
                <w:sz w:val="16"/>
              </w:rPr>
              <w:t>PROTECTED ZONE - CIRCULATION</w:t>
            </w:r>
          </w:p>
          <w:p w14:paraId="17B53452" w14:textId="28B52448" w:rsidR="003B2207" w:rsidRDefault="003B2207" w:rsidP="003B2207">
            <w:pPr>
              <w:pStyle w:val="Picturecaption0"/>
              <w:spacing w:line="360" w:lineRule="auto"/>
              <w:ind w:right="-656"/>
              <w:rPr>
                <w:rStyle w:val="Picturecaption"/>
                <w:sz w:val="16"/>
                <w:szCs w:val="16"/>
              </w:rPr>
            </w:pPr>
            <w:r>
              <w:rPr>
                <w:rStyle w:val="Picturecaption"/>
                <w:sz w:val="16"/>
              </w:rPr>
              <w:t>CELL COMPLEX + DETAINEE CIRCUIT</w:t>
            </w:r>
          </w:p>
        </w:tc>
        <w:tc>
          <w:tcPr>
            <w:tcW w:w="4558" w:type="dxa"/>
          </w:tcPr>
          <w:p w14:paraId="4EC2A03A" w14:textId="0F0654EF" w:rsidR="003B2207" w:rsidRDefault="003B2207" w:rsidP="003B2207">
            <w:pPr>
              <w:pStyle w:val="Picturecaption0"/>
              <w:spacing w:line="360" w:lineRule="auto"/>
              <w:ind w:right="-656"/>
              <w:rPr>
                <w:rStyle w:val="Picturecaption"/>
                <w:sz w:val="16"/>
                <w:szCs w:val="16"/>
              </w:rPr>
            </w:pPr>
            <w:r>
              <w:rPr>
                <w:rStyle w:val="Picturecaption"/>
                <w:sz w:val="16"/>
              </w:rPr>
              <w:t>SPECIFIC SECURE ZONE - JUVENILE COURT</w:t>
            </w:r>
          </w:p>
          <w:p w14:paraId="7229CBFF" w14:textId="52526607" w:rsidR="003B2207" w:rsidRDefault="003B2207" w:rsidP="003B2207">
            <w:pPr>
              <w:pStyle w:val="Picturecaption0"/>
              <w:spacing w:line="360" w:lineRule="auto"/>
              <w:ind w:right="-656"/>
              <w:rPr>
                <w:rStyle w:val="Picturecaption"/>
                <w:sz w:val="16"/>
                <w:szCs w:val="16"/>
              </w:rPr>
            </w:pPr>
            <w:r>
              <w:rPr>
                <w:rStyle w:val="Picturecaption"/>
                <w:sz w:val="16"/>
              </w:rPr>
              <w:t>SPECIFIC SECURE ZONE - COURT OF ENQUIRY</w:t>
            </w:r>
          </w:p>
          <w:p w14:paraId="1DA4F233" w14:textId="2A71A21C" w:rsidR="003B2207" w:rsidRDefault="003B2207" w:rsidP="003B2207">
            <w:pPr>
              <w:pStyle w:val="Picturecaption0"/>
              <w:spacing w:line="360" w:lineRule="auto"/>
              <w:ind w:right="-656"/>
              <w:rPr>
                <w:rStyle w:val="Picturecaption"/>
                <w:sz w:val="16"/>
                <w:szCs w:val="16"/>
              </w:rPr>
            </w:pPr>
            <w:r>
              <w:rPr>
                <w:rStyle w:val="Picturecaption"/>
                <w:sz w:val="16"/>
              </w:rPr>
              <w:t>SPECIFIC SECURE ZONE - PROSECUTOR</w:t>
            </w:r>
          </w:p>
        </w:tc>
      </w:tr>
    </w:tbl>
    <w:p w14:paraId="069E0FCA" w14:textId="77777777" w:rsidR="003B2207" w:rsidRPr="00017D4A" w:rsidRDefault="003B2207" w:rsidP="00017D4A">
      <w:pPr>
        <w:pStyle w:val="Picturecaption0"/>
        <w:ind w:right="-656"/>
        <w:rPr>
          <w:rStyle w:val="Picturecaption"/>
          <w:sz w:val="16"/>
          <w:szCs w:val="16"/>
        </w:rPr>
      </w:pPr>
    </w:p>
    <w:p w14:paraId="09289E35" w14:textId="77777777" w:rsidR="00D46B8D" w:rsidRDefault="00D46B8D" w:rsidP="00D46B8D">
      <w:pPr>
        <w:pStyle w:val="Picturecaption0"/>
        <w:rPr>
          <w:rStyle w:val="Picturecaption"/>
        </w:rPr>
      </w:pPr>
    </w:p>
    <w:p w14:paraId="1011EA8D" w14:textId="77777777" w:rsidR="00D46B8D" w:rsidRDefault="00D46B8D" w:rsidP="00D46B8D">
      <w:pPr>
        <w:pStyle w:val="Picturecaption0"/>
        <w:rPr>
          <w:rStyle w:val="Picturecaption"/>
        </w:rPr>
      </w:pPr>
    </w:p>
    <w:p w14:paraId="6A185E8F" w14:textId="77777777" w:rsidR="00D46B8D" w:rsidRDefault="00D46B8D" w:rsidP="00D46B8D">
      <w:pPr>
        <w:pStyle w:val="Picturecaption0"/>
        <w:rPr>
          <w:rStyle w:val="Picturecaption"/>
        </w:rPr>
      </w:pPr>
    </w:p>
    <w:p w14:paraId="7CDB4B95" w14:textId="77777777" w:rsidR="00D46B8D" w:rsidRDefault="00D46B8D" w:rsidP="00D46B8D">
      <w:pPr>
        <w:pStyle w:val="Picturecaption0"/>
        <w:rPr>
          <w:rStyle w:val="Picturecaption"/>
        </w:rPr>
      </w:pPr>
    </w:p>
    <w:p w14:paraId="173389CE" w14:textId="77777777" w:rsidR="00D46B8D" w:rsidRDefault="00D46B8D" w:rsidP="00D46B8D">
      <w:pPr>
        <w:pStyle w:val="Picturecaption0"/>
        <w:rPr>
          <w:rStyle w:val="Picturecaption"/>
        </w:rPr>
      </w:pPr>
    </w:p>
    <w:p w14:paraId="6BCA0E84" w14:textId="77777777" w:rsidR="00D46B8D" w:rsidRDefault="00D46B8D" w:rsidP="00D46B8D">
      <w:pPr>
        <w:pStyle w:val="Picturecaption0"/>
        <w:rPr>
          <w:rStyle w:val="Picturecaption"/>
        </w:rPr>
      </w:pPr>
    </w:p>
    <w:p w14:paraId="136FD8AA" w14:textId="77777777" w:rsidR="00D46B8D" w:rsidRDefault="00D46B8D" w:rsidP="00D46B8D">
      <w:pPr>
        <w:pStyle w:val="Picturecaption0"/>
        <w:rPr>
          <w:rStyle w:val="Picturecaption"/>
        </w:rPr>
      </w:pPr>
    </w:p>
    <w:p w14:paraId="2015DE88" w14:textId="77777777" w:rsidR="00D46B8D" w:rsidRDefault="00D46B8D" w:rsidP="00D46B8D">
      <w:pPr>
        <w:pStyle w:val="Picturecaption0"/>
        <w:rPr>
          <w:rStyle w:val="Picturecaption"/>
        </w:rPr>
      </w:pPr>
    </w:p>
    <w:p w14:paraId="596708D0" w14:textId="77777777" w:rsidR="00D46B8D" w:rsidRDefault="00D46B8D" w:rsidP="00D46B8D">
      <w:pPr>
        <w:pStyle w:val="Picturecaption0"/>
        <w:rPr>
          <w:rStyle w:val="Picturecaption"/>
        </w:rPr>
      </w:pPr>
    </w:p>
    <w:p w14:paraId="3F1E0027" w14:textId="77777777" w:rsidR="00D46B8D" w:rsidRDefault="00D46B8D" w:rsidP="00D46B8D">
      <w:pPr>
        <w:pStyle w:val="Picturecaption0"/>
        <w:rPr>
          <w:rStyle w:val="Picturecaption"/>
        </w:rPr>
      </w:pPr>
    </w:p>
    <w:p w14:paraId="69FA5D9B" w14:textId="77777777" w:rsidR="00D46B8D" w:rsidRDefault="00D46B8D" w:rsidP="00D46B8D">
      <w:pPr>
        <w:pStyle w:val="Picturecaption0"/>
        <w:rPr>
          <w:rStyle w:val="Picturecaption"/>
        </w:rPr>
      </w:pPr>
    </w:p>
    <w:p w14:paraId="44E2A420" w14:textId="77777777" w:rsidR="00D46B8D" w:rsidRDefault="00D46B8D" w:rsidP="00D46B8D">
      <w:pPr>
        <w:pStyle w:val="Picturecaption0"/>
        <w:rPr>
          <w:rStyle w:val="Picturecaption"/>
        </w:rPr>
      </w:pPr>
    </w:p>
    <w:p w14:paraId="56C3FC9B" w14:textId="77777777" w:rsidR="00D46B8D" w:rsidRDefault="00D46B8D" w:rsidP="00D46B8D">
      <w:pPr>
        <w:pStyle w:val="Picturecaption0"/>
        <w:rPr>
          <w:rStyle w:val="Picturecaption"/>
        </w:rPr>
      </w:pPr>
    </w:p>
    <w:p w14:paraId="270723FF" w14:textId="77777777" w:rsidR="00D46B8D" w:rsidRDefault="00D46B8D" w:rsidP="00D46B8D">
      <w:pPr>
        <w:pStyle w:val="Picturecaption0"/>
        <w:rPr>
          <w:rStyle w:val="Picturecaption"/>
        </w:rPr>
      </w:pPr>
    </w:p>
    <w:p w14:paraId="1424CB89" w14:textId="77777777" w:rsidR="00D46B8D" w:rsidRDefault="00D46B8D" w:rsidP="00D46B8D">
      <w:pPr>
        <w:pStyle w:val="Picturecaption0"/>
        <w:rPr>
          <w:rStyle w:val="Picturecaption"/>
        </w:rPr>
      </w:pPr>
    </w:p>
    <w:p w14:paraId="54AD148F" w14:textId="77777777" w:rsidR="00D46B8D" w:rsidRDefault="00D46B8D" w:rsidP="00D46B8D">
      <w:pPr>
        <w:pStyle w:val="Picturecaption0"/>
        <w:rPr>
          <w:rStyle w:val="Picturecaption"/>
        </w:rPr>
      </w:pPr>
    </w:p>
    <w:p w14:paraId="3CC056D5" w14:textId="77777777" w:rsidR="00D46B8D" w:rsidRDefault="00D46B8D" w:rsidP="00D46B8D">
      <w:pPr>
        <w:pStyle w:val="Picturecaption0"/>
        <w:rPr>
          <w:rStyle w:val="Picturecaption"/>
        </w:rPr>
      </w:pPr>
    </w:p>
    <w:p w14:paraId="0A121E17" w14:textId="0EFA8B58" w:rsidR="00D46B8D" w:rsidRDefault="00D46B8D" w:rsidP="00D46B8D">
      <w:pPr>
        <w:pStyle w:val="Picturecaption0"/>
      </w:pPr>
      <w:r>
        <w:rPr>
          <w:rStyle w:val="Picturecaption"/>
        </w:rPr>
        <w:t>FPS Justice - DGRO Infrastructure</w:t>
      </w:r>
    </w:p>
    <w:p w14:paraId="74191EDC" w14:textId="69646A00" w:rsidR="00D46B8D" w:rsidRDefault="00D46B8D" w:rsidP="00D46B8D">
      <w:pPr>
        <w:pStyle w:val="Picturecaption0"/>
        <w:rPr>
          <w:rStyle w:val="Picturecaption"/>
        </w:rPr>
      </w:pPr>
      <w:r>
        <w:rPr>
          <w:rStyle w:val="Picturecaption"/>
        </w:rPr>
        <w:t>Technical requirements of a courtroom 7/9</w:t>
      </w:r>
    </w:p>
    <w:p w14:paraId="15ABBDCD" w14:textId="77777777" w:rsidR="00D46B8D" w:rsidRDefault="00D46B8D">
      <w:pPr>
        <w:rPr>
          <w:rStyle w:val="Picturecaption"/>
        </w:rPr>
      </w:pPr>
      <w:r>
        <w:br w:type="page"/>
      </w:r>
    </w:p>
    <w:p w14:paraId="441C92D3" w14:textId="3A8E554A" w:rsidR="00D46B8D" w:rsidRDefault="00D46B8D" w:rsidP="00D46B8D">
      <w:pPr>
        <w:pStyle w:val="Picturecaption0"/>
        <w:rPr>
          <w:rStyle w:val="PlattetekstChar"/>
        </w:rPr>
      </w:pPr>
      <w:r>
        <w:rPr>
          <w:rStyle w:val="PlattetekstChar"/>
        </w:rPr>
        <w:t>Figure 2: Schematic representation of a courtroom for correctional hearings</w:t>
      </w:r>
    </w:p>
    <w:p w14:paraId="016ACB35" w14:textId="79026321" w:rsidR="00D46B8D" w:rsidRDefault="00D46B8D" w:rsidP="00D46B8D">
      <w:pPr>
        <w:pStyle w:val="Picturecaption0"/>
        <w:rPr>
          <w:rStyle w:val="PlattetekstChar"/>
        </w:rPr>
      </w:pPr>
    </w:p>
    <w:p w14:paraId="6BA1CFA4" w14:textId="39A7A61D" w:rsidR="00D46B8D" w:rsidRDefault="00D46B8D" w:rsidP="00D46B8D">
      <w:pPr>
        <w:pStyle w:val="Picturecaption0"/>
        <w:rPr>
          <w:rStyle w:val="PlattetekstChar"/>
        </w:rPr>
      </w:pPr>
    </w:p>
    <w:p w14:paraId="6F9C70C9" w14:textId="0D6F9556" w:rsidR="00D46B8D" w:rsidRPr="00F1203D" w:rsidRDefault="00D46B8D" w:rsidP="00D46B8D">
      <w:pPr>
        <w:pStyle w:val="Picturecaption0"/>
        <w:rPr>
          <w:rStyle w:val="PlattetekstChar"/>
          <w:color w:val="538135" w:themeColor="accent6" w:themeShade="BF"/>
        </w:rPr>
      </w:pPr>
      <w:r>
        <w:rPr>
          <w:rStyle w:val="PlattetekstChar"/>
          <w:color w:val="538135" w:themeColor="accent6" w:themeShade="BF"/>
        </w:rPr>
        <w:t>Protected zone</w:t>
      </w:r>
    </w:p>
    <w:p w14:paraId="0CC0A9A3" w14:textId="4CF9CDFE" w:rsidR="00D46B8D" w:rsidRPr="00F1203D" w:rsidRDefault="00D46B8D" w:rsidP="00D46B8D">
      <w:pPr>
        <w:pStyle w:val="Picturecaption0"/>
        <w:rPr>
          <w:rStyle w:val="PlattetekstChar"/>
          <w:color w:val="538135" w:themeColor="accent6" w:themeShade="BF"/>
        </w:rPr>
      </w:pPr>
      <w:r>
        <w:rPr>
          <w:rStyle w:val="PlattetekstChar"/>
          <w:color w:val="538135" w:themeColor="accent6" w:themeShade="BF"/>
        </w:rPr>
        <w:t>Public Prosecutor's Office</w:t>
      </w:r>
    </w:p>
    <w:p w14:paraId="26606DD4" w14:textId="03812661" w:rsidR="00D46B8D" w:rsidRDefault="00D46B8D" w:rsidP="00D46B8D">
      <w:pPr>
        <w:pStyle w:val="Picturecaption0"/>
        <w:rPr>
          <w:rStyle w:val="PlattetekstChar"/>
        </w:rPr>
      </w:pPr>
      <w:r>
        <w:rPr>
          <w:rStyle w:val="PlattetekstChar"/>
        </w:rPr>
        <w:t>Detainee circuit</w:t>
      </w:r>
    </w:p>
    <w:p w14:paraId="6AB2928B" w14:textId="62511C83" w:rsidR="00D46B8D" w:rsidRDefault="00D46B8D" w:rsidP="00D46B8D">
      <w:pPr>
        <w:pStyle w:val="Picturecaption0"/>
        <w:rPr>
          <w:rStyle w:val="PlattetekstChar"/>
        </w:rPr>
      </w:pPr>
      <w:r>
        <w:rPr>
          <w:rStyle w:val="PlattetekstChar"/>
        </w:rPr>
        <w:t>Secure Axis</w:t>
      </w:r>
    </w:p>
    <w:p w14:paraId="5CBFA6FA" w14:textId="17386AA1" w:rsidR="00D46B8D" w:rsidRDefault="00F1203D" w:rsidP="00D46B8D">
      <w:pPr>
        <w:pStyle w:val="Picturecaption0"/>
        <w:rPr>
          <w:rStyle w:val="PlattetekstChar"/>
        </w:rPr>
      </w:pPr>
      <w:r>
        <w:rPr>
          <w:rStyle w:val="PlattetekstChar"/>
        </w:rPr>
        <w:t>Chamber of the court</w:t>
      </w:r>
    </w:p>
    <w:p w14:paraId="1A4B33B4" w14:textId="0FD46793" w:rsidR="00F1203D" w:rsidRDefault="00F1203D" w:rsidP="00D46B8D">
      <w:pPr>
        <w:pStyle w:val="Picturecaption0"/>
        <w:rPr>
          <w:rStyle w:val="PlattetekstChar"/>
        </w:rPr>
      </w:pPr>
      <w:r>
        <w:rPr>
          <w:rStyle w:val="PlattetekstChar"/>
        </w:rPr>
        <w:t>Cell</w:t>
      </w:r>
    </w:p>
    <w:p w14:paraId="1B2BB5A0" w14:textId="2697DCA6" w:rsidR="00F1203D" w:rsidRDefault="00F1203D" w:rsidP="00D46B8D">
      <w:pPr>
        <w:pStyle w:val="Picturecaption0"/>
        <w:rPr>
          <w:rStyle w:val="PlattetekstChar"/>
        </w:rPr>
      </w:pPr>
      <w:r>
        <w:rPr>
          <w:rStyle w:val="PlattetekstChar"/>
        </w:rPr>
        <w:t>Witnesses</w:t>
      </w:r>
    </w:p>
    <w:p w14:paraId="6805B005" w14:textId="552305F2" w:rsidR="00F1203D" w:rsidRDefault="00F1203D" w:rsidP="00D46B8D">
      <w:pPr>
        <w:pStyle w:val="Picturecaption0"/>
        <w:rPr>
          <w:rStyle w:val="PlattetekstChar"/>
        </w:rPr>
      </w:pPr>
      <w:r>
        <w:rPr>
          <w:rStyle w:val="PlattetekstChar"/>
        </w:rPr>
        <w:t>Public axis</w:t>
      </w:r>
    </w:p>
    <w:p w14:paraId="3BA7F7D2" w14:textId="35DB0423" w:rsidR="00F1203D" w:rsidRDefault="00F1203D" w:rsidP="00D46B8D">
      <w:pPr>
        <w:pStyle w:val="Picturecaption0"/>
        <w:rPr>
          <w:rStyle w:val="PlattetekstChar"/>
        </w:rPr>
      </w:pPr>
    </w:p>
    <w:p w14:paraId="2E3A8C2E" w14:textId="7E2F0C86" w:rsidR="00F1203D" w:rsidRPr="00F1203D" w:rsidRDefault="00F1203D" w:rsidP="00F1203D">
      <w:pPr>
        <w:pStyle w:val="Picturecaption0"/>
        <w:numPr>
          <w:ilvl w:val="0"/>
          <w:numId w:val="12"/>
        </w:numPr>
        <w:rPr>
          <w:rStyle w:val="PlattetekstChar"/>
          <w:sz w:val="20"/>
          <w:szCs w:val="20"/>
        </w:rPr>
      </w:pPr>
      <w:r>
        <w:rPr>
          <w:rStyle w:val="PlattetekstChar"/>
        </w:rPr>
        <w:t>The Presiding Judge,</w:t>
      </w:r>
    </w:p>
    <w:p w14:paraId="6E0063EB" w14:textId="505053CC" w:rsidR="00F1203D" w:rsidRPr="00F1203D" w:rsidRDefault="00F1203D" w:rsidP="00F1203D">
      <w:pPr>
        <w:pStyle w:val="Picturecaption0"/>
        <w:numPr>
          <w:ilvl w:val="0"/>
          <w:numId w:val="12"/>
        </w:numPr>
        <w:rPr>
          <w:rStyle w:val="PlattetekstChar"/>
          <w:sz w:val="20"/>
          <w:szCs w:val="20"/>
        </w:rPr>
      </w:pPr>
      <w:r>
        <w:rPr>
          <w:rStyle w:val="PlattetekstChar"/>
        </w:rPr>
        <w:t>assessor's seat</w:t>
      </w:r>
    </w:p>
    <w:p w14:paraId="34AB8949" w14:textId="47E08F1C" w:rsidR="00F1203D" w:rsidRPr="00F1203D" w:rsidRDefault="00F1203D" w:rsidP="00F1203D">
      <w:pPr>
        <w:pStyle w:val="Picturecaption0"/>
        <w:numPr>
          <w:ilvl w:val="0"/>
          <w:numId w:val="12"/>
        </w:numPr>
        <w:rPr>
          <w:rStyle w:val="PlattetekstChar"/>
          <w:sz w:val="20"/>
          <w:szCs w:val="20"/>
        </w:rPr>
      </w:pPr>
      <w:r>
        <w:rPr>
          <w:rStyle w:val="PlattetekstChar"/>
        </w:rPr>
        <w:t>public prosecutor's seat</w:t>
      </w:r>
    </w:p>
    <w:p w14:paraId="0CDF0E86" w14:textId="50568AE3" w:rsidR="00F1203D" w:rsidRPr="00F1203D" w:rsidRDefault="00F1203D" w:rsidP="00F1203D">
      <w:pPr>
        <w:pStyle w:val="Picturecaption0"/>
        <w:numPr>
          <w:ilvl w:val="0"/>
          <w:numId w:val="12"/>
        </w:numPr>
        <w:rPr>
          <w:rStyle w:val="PlattetekstChar"/>
          <w:sz w:val="20"/>
          <w:szCs w:val="20"/>
        </w:rPr>
      </w:pPr>
      <w:r>
        <w:rPr>
          <w:rStyle w:val="PlattetekstChar"/>
        </w:rPr>
        <w:t xml:space="preserve">registrar's seat </w:t>
      </w:r>
      <w:r>
        <w:rPr>
          <w:rStyle w:val="PlattetekstChar"/>
          <w:sz w:val="16"/>
        </w:rPr>
        <w:t>printer - audio/video controls</w:t>
      </w:r>
    </w:p>
    <w:p w14:paraId="231B05C7" w14:textId="73227350" w:rsidR="00F1203D" w:rsidRPr="00936DDD" w:rsidRDefault="00F1203D" w:rsidP="00F1203D">
      <w:pPr>
        <w:pStyle w:val="Picturecaption0"/>
        <w:numPr>
          <w:ilvl w:val="0"/>
          <w:numId w:val="12"/>
        </w:numPr>
        <w:rPr>
          <w:rStyle w:val="PlattetekstChar"/>
          <w:sz w:val="20"/>
          <w:szCs w:val="20"/>
        </w:rPr>
      </w:pPr>
      <w:r>
        <w:rPr>
          <w:rStyle w:val="PlattetekstChar"/>
        </w:rPr>
        <w:t xml:space="preserve">magistrates' table </w:t>
      </w:r>
      <w:r>
        <w:rPr>
          <w:rStyle w:val="PlattetekstChar"/>
          <w:sz w:val="16"/>
        </w:rPr>
        <w:t>3pl. Judge – 1pl. Registrar and separate 1pl. PP minimum 100 cm deep printer - control audio/video</w:t>
      </w:r>
    </w:p>
    <w:p w14:paraId="0BAEC1F2" w14:textId="5FD47FC1" w:rsidR="00936DDD" w:rsidRPr="00936DDD" w:rsidRDefault="00936DDD" w:rsidP="00F1203D">
      <w:pPr>
        <w:pStyle w:val="Picturecaption0"/>
        <w:numPr>
          <w:ilvl w:val="0"/>
          <w:numId w:val="12"/>
        </w:numPr>
        <w:rPr>
          <w:rStyle w:val="PlattetekstChar"/>
          <w:sz w:val="20"/>
          <w:szCs w:val="20"/>
        </w:rPr>
      </w:pPr>
      <w:r>
        <w:rPr>
          <w:rStyle w:val="PlattetekstChar"/>
        </w:rPr>
        <w:t>seat attendant at the hearing</w:t>
      </w:r>
    </w:p>
    <w:p w14:paraId="7635FFF4" w14:textId="6E26692D" w:rsidR="00936DDD" w:rsidRPr="00936DDD" w:rsidRDefault="00936DDD" w:rsidP="00F1203D">
      <w:pPr>
        <w:pStyle w:val="Picturecaption0"/>
        <w:numPr>
          <w:ilvl w:val="0"/>
          <w:numId w:val="12"/>
        </w:numPr>
        <w:rPr>
          <w:rStyle w:val="PlattetekstChar"/>
          <w:sz w:val="20"/>
          <w:szCs w:val="20"/>
        </w:rPr>
      </w:pPr>
      <w:r>
        <w:rPr>
          <w:rStyle w:val="PlattetekstChar"/>
        </w:rPr>
        <w:t>table attendant at the hearing</w:t>
      </w:r>
    </w:p>
    <w:p w14:paraId="529DC760" w14:textId="13B55DA5" w:rsidR="00936DDD" w:rsidRPr="00936DDD" w:rsidRDefault="00936DDD" w:rsidP="00F1203D">
      <w:pPr>
        <w:pStyle w:val="Picturecaption0"/>
        <w:numPr>
          <w:ilvl w:val="0"/>
          <w:numId w:val="12"/>
        </w:numPr>
        <w:rPr>
          <w:rStyle w:val="PlattetekstChar"/>
          <w:sz w:val="20"/>
          <w:szCs w:val="20"/>
        </w:rPr>
      </w:pPr>
      <w:r>
        <w:rPr>
          <w:rStyle w:val="PlattetekstChar"/>
        </w:rPr>
        <w:t xml:space="preserve">suspects bench </w:t>
      </w:r>
      <w:r>
        <w:rPr>
          <w:rStyle w:val="PlattetekstChar"/>
          <w:sz w:val="16"/>
        </w:rPr>
        <w:t>minimum 4 pl</w:t>
      </w:r>
    </w:p>
    <w:p w14:paraId="2FD643AE" w14:textId="5B4128DE" w:rsidR="00936DDD" w:rsidRPr="00936DDD" w:rsidRDefault="00936DDD" w:rsidP="00F1203D">
      <w:pPr>
        <w:pStyle w:val="Picturecaption0"/>
        <w:numPr>
          <w:ilvl w:val="0"/>
          <w:numId w:val="12"/>
        </w:numPr>
        <w:rPr>
          <w:rStyle w:val="PlattetekstChar"/>
          <w:sz w:val="20"/>
          <w:szCs w:val="20"/>
        </w:rPr>
      </w:pPr>
      <w:r>
        <w:rPr>
          <w:rStyle w:val="PlattetekstChar"/>
        </w:rPr>
        <w:t xml:space="preserve">pleading table lawyers </w:t>
      </w:r>
      <w:r>
        <w:rPr>
          <w:rStyle w:val="PlattetekstChar"/>
          <w:sz w:val="16"/>
        </w:rPr>
        <w:t>minimum 60cm deep</w:t>
      </w:r>
    </w:p>
    <w:p w14:paraId="6DC9A42A" w14:textId="06338BAC" w:rsidR="00936DDD" w:rsidRPr="00936DDD" w:rsidRDefault="00936DDD" w:rsidP="00F1203D">
      <w:pPr>
        <w:pStyle w:val="Picturecaption0"/>
        <w:numPr>
          <w:ilvl w:val="0"/>
          <w:numId w:val="12"/>
        </w:numPr>
        <w:rPr>
          <w:rStyle w:val="PlattetekstChar"/>
          <w:sz w:val="20"/>
          <w:szCs w:val="20"/>
        </w:rPr>
      </w:pPr>
      <w:r>
        <w:rPr>
          <w:rStyle w:val="PlattetekstChar"/>
        </w:rPr>
        <w:t xml:space="preserve">lawyers bench </w:t>
      </w:r>
      <w:r>
        <w:rPr>
          <w:rStyle w:val="PlattetekstChar"/>
          <w:sz w:val="16"/>
        </w:rPr>
        <w:t>minimum 4pl</w:t>
      </w:r>
    </w:p>
    <w:p w14:paraId="0281F8E4" w14:textId="20638EB8" w:rsidR="00936DDD" w:rsidRPr="00936DDD" w:rsidRDefault="00936DDD" w:rsidP="00F1203D">
      <w:pPr>
        <w:pStyle w:val="Picturecaption0"/>
        <w:numPr>
          <w:ilvl w:val="0"/>
          <w:numId w:val="12"/>
        </w:numPr>
        <w:rPr>
          <w:rStyle w:val="PlattetekstChar"/>
          <w:sz w:val="20"/>
          <w:szCs w:val="20"/>
        </w:rPr>
      </w:pPr>
      <w:r>
        <w:rPr>
          <w:rStyle w:val="PlattetekstChar"/>
        </w:rPr>
        <w:t>public bench</w:t>
      </w:r>
    </w:p>
    <w:p w14:paraId="2666E876" w14:textId="54F0B282" w:rsidR="00936DDD" w:rsidRDefault="00936DDD" w:rsidP="00936DDD">
      <w:pPr>
        <w:pStyle w:val="Picturecaption0"/>
        <w:rPr>
          <w:rStyle w:val="PlattetekstChar"/>
        </w:rPr>
      </w:pPr>
    </w:p>
    <w:p w14:paraId="30FD158C" w14:textId="78305A0C" w:rsidR="00936DDD" w:rsidRDefault="00936DDD" w:rsidP="00936DDD">
      <w:pPr>
        <w:pStyle w:val="Picturecaption0"/>
        <w:rPr>
          <w:rStyle w:val="PlattetekstChar"/>
        </w:rPr>
      </w:pPr>
    </w:p>
    <w:p w14:paraId="71FB756B" w14:textId="56D47BD6" w:rsidR="00936DDD" w:rsidRDefault="00936DDD" w:rsidP="00936DDD">
      <w:pPr>
        <w:pStyle w:val="Picturecaption0"/>
        <w:rPr>
          <w:rStyle w:val="PlattetekstChar"/>
        </w:rPr>
      </w:pPr>
    </w:p>
    <w:p w14:paraId="309FA539" w14:textId="7792456F" w:rsidR="00936DDD" w:rsidRDefault="00936DDD" w:rsidP="00936DDD">
      <w:pPr>
        <w:pStyle w:val="Picturecaption0"/>
        <w:rPr>
          <w:rStyle w:val="PlattetekstChar"/>
        </w:rPr>
      </w:pPr>
    </w:p>
    <w:p w14:paraId="417EA956" w14:textId="33332561" w:rsidR="00936DDD" w:rsidRDefault="00936DDD" w:rsidP="00936DDD">
      <w:pPr>
        <w:pStyle w:val="Picturecaption0"/>
        <w:rPr>
          <w:rStyle w:val="PlattetekstChar"/>
        </w:rPr>
      </w:pPr>
    </w:p>
    <w:p w14:paraId="4C2DCB9C" w14:textId="13E9038E" w:rsidR="00936DDD" w:rsidRDefault="00936DDD" w:rsidP="00936DDD">
      <w:pPr>
        <w:pStyle w:val="Picturecaption0"/>
        <w:rPr>
          <w:rStyle w:val="PlattetekstChar"/>
        </w:rPr>
      </w:pPr>
    </w:p>
    <w:p w14:paraId="6D3A16EE" w14:textId="688E9913" w:rsidR="00936DDD" w:rsidRDefault="00936DDD" w:rsidP="00936DDD">
      <w:pPr>
        <w:pStyle w:val="Picturecaption0"/>
        <w:rPr>
          <w:rStyle w:val="PlattetekstChar"/>
        </w:rPr>
      </w:pPr>
    </w:p>
    <w:p w14:paraId="41936E68" w14:textId="4FFF52F6" w:rsidR="00936DDD" w:rsidRDefault="00936DDD" w:rsidP="00936DDD">
      <w:pPr>
        <w:pStyle w:val="Picturecaption0"/>
        <w:rPr>
          <w:rStyle w:val="PlattetekstChar"/>
        </w:rPr>
      </w:pPr>
    </w:p>
    <w:p w14:paraId="111E96A4" w14:textId="5D85BAF0" w:rsidR="00936DDD" w:rsidRDefault="00936DDD" w:rsidP="00936DDD">
      <w:pPr>
        <w:pStyle w:val="Picturecaption0"/>
        <w:rPr>
          <w:rStyle w:val="PlattetekstChar"/>
        </w:rPr>
      </w:pPr>
    </w:p>
    <w:p w14:paraId="6E616D37" w14:textId="2AA7C3A1" w:rsidR="00936DDD" w:rsidRDefault="00936DDD" w:rsidP="00936DDD">
      <w:pPr>
        <w:pStyle w:val="Picturecaption0"/>
        <w:rPr>
          <w:rStyle w:val="PlattetekstChar"/>
        </w:rPr>
      </w:pPr>
    </w:p>
    <w:p w14:paraId="0108B9A7" w14:textId="46C6FE0E" w:rsidR="00936DDD" w:rsidRDefault="00936DDD" w:rsidP="00936DDD">
      <w:pPr>
        <w:pStyle w:val="Picturecaption0"/>
        <w:rPr>
          <w:rStyle w:val="PlattetekstChar"/>
        </w:rPr>
      </w:pPr>
    </w:p>
    <w:p w14:paraId="5B0D3661" w14:textId="24EBFDA2" w:rsidR="00936DDD" w:rsidRDefault="00936DDD" w:rsidP="00936DDD">
      <w:pPr>
        <w:pStyle w:val="Picturecaption0"/>
        <w:rPr>
          <w:rStyle w:val="PlattetekstChar"/>
        </w:rPr>
      </w:pPr>
    </w:p>
    <w:p w14:paraId="0C6DF3E4" w14:textId="7132229B" w:rsidR="00936DDD" w:rsidRDefault="00936DDD" w:rsidP="00936DDD">
      <w:pPr>
        <w:pStyle w:val="Picturecaption0"/>
        <w:rPr>
          <w:rStyle w:val="PlattetekstChar"/>
        </w:rPr>
      </w:pPr>
    </w:p>
    <w:p w14:paraId="2B6677AA" w14:textId="15098934" w:rsidR="00936DDD" w:rsidRDefault="00936DDD" w:rsidP="00936DDD">
      <w:pPr>
        <w:pStyle w:val="Picturecaption0"/>
        <w:rPr>
          <w:rStyle w:val="PlattetekstChar"/>
        </w:rPr>
      </w:pPr>
    </w:p>
    <w:p w14:paraId="29E15E91" w14:textId="45F5AFE0" w:rsidR="00936DDD" w:rsidRDefault="00936DDD" w:rsidP="00936DDD">
      <w:pPr>
        <w:pStyle w:val="Picturecaption0"/>
        <w:rPr>
          <w:rStyle w:val="PlattetekstChar"/>
        </w:rPr>
      </w:pPr>
    </w:p>
    <w:p w14:paraId="7D68FDFC" w14:textId="3FE4B60A" w:rsidR="00936DDD" w:rsidRDefault="00936DDD" w:rsidP="00936DDD">
      <w:pPr>
        <w:pStyle w:val="Picturecaption0"/>
        <w:rPr>
          <w:rStyle w:val="PlattetekstChar"/>
        </w:rPr>
      </w:pPr>
    </w:p>
    <w:p w14:paraId="1FB0FBA6" w14:textId="77777777" w:rsidR="00936DDD" w:rsidRDefault="00936DDD" w:rsidP="00936DDD">
      <w:pPr>
        <w:pStyle w:val="Picturecaption0"/>
      </w:pPr>
      <w:r>
        <w:rPr>
          <w:rStyle w:val="Picturecaption"/>
        </w:rPr>
        <w:t>FPS Justice - DGRO Infrastructure</w:t>
      </w:r>
    </w:p>
    <w:p w14:paraId="44288376" w14:textId="5DB8EF60" w:rsidR="00936DDD" w:rsidRPr="00936DDD" w:rsidRDefault="00936DDD" w:rsidP="00936DDD">
      <w:pPr>
        <w:pStyle w:val="Picturecaption0"/>
        <w:rPr>
          <w:rStyle w:val="PlattetekstChar"/>
          <w:sz w:val="20"/>
          <w:szCs w:val="20"/>
        </w:rPr>
      </w:pPr>
      <w:r>
        <w:rPr>
          <w:rStyle w:val="Picturecaption"/>
        </w:rPr>
        <w:t>Technical requirements of a courtroom</w:t>
      </w:r>
    </w:p>
    <w:p w14:paraId="2617DE63" w14:textId="77777777" w:rsidR="00936DDD" w:rsidRDefault="00936DDD" w:rsidP="00936DDD">
      <w:pPr>
        <w:pStyle w:val="Picturecaption0"/>
      </w:pPr>
    </w:p>
    <w:p w14:paraId="26A77F01" w14:textId="31B7E639" w:rsidR="00765C35" w:rsidRDefault="00765C35">
      <w:pPr>
        <w:spacing w:line="1" w:lineRule="exact"/>
        <w:sectPr w:rsidR="00765C35">
          <w:type w:val="continuous"/>
          <w:pgSz w:w="11900" w:h="16840"/>
          <w:pgMar w:top="690" w:right="1387" w:bottom="998" w:left="1388" w:header="0" w:footer="3" w:gutter="0"/>
          <w:cols w:space="720"/>
          <w:noEndnote/>
          <w:docGrid w:linePitch="360"/>
        </w:sectPr>
      </w:pPr>
    </w:p>
    <w:p w14:paraId="652A4073" w14:textId="132E58C8" w:rsidR="00765C35" w:rsidRDefault="003B2207">
      <w:pPr>
        <w:pStyle w:val="Plattetekst"/>
        <w:spacing w:after="0"/>
        <w:jc w:val="both"/>
        <w:rPr>
          <w:rStyle w:val="PlattetekstChar"/>
        </w:rPr>
      </w:pPr>
      <w:r>
        <w:rPr>
          <w:rStyle w:val="PlattetekstChar"/>
        </w:rPr>
        <w:t>Figure 3: Schematic representation of the passage between the detainee circuit and the correctional courtroom, with physical building standards.</w:t>
      </w:r>
    </w:p>
    <w:p w14:paraId="7410B510" w14:textId="641FCE16" w:rsidR="00936DDD" w:rsidRDefault="00936DDD">
      <w:pPr>
        <w:pStyle w:val="Plattetekst"/>
        <w:spacing w:after="0"/>
        <w:jc w:val="both"/>
        <w:rPr>
          <w:rStyle w:val="PlattetekstChar"/>
        </w:rPr>
      </w:pPr>
    </w:p>
    <w:p w14:paraId="33321DDA" w14:textId="1DA69F0F" w:rsidR="00936DDD" w:rsidRDefault="00CD61FE">
      <w:pPr>
        <w:pStyle w:val="Plattetekst"/>
        <w:spacing w:after="0"/>
        <w:jc w:val="both"/>
        <w:rPr>
          <w:rStyle w:val="PlattetekstChar"/>
        </w:rPr>
      </w:pPr>
      <w:r>
        <w:rPr>
          <w:rStyle w:val="PlattetekstChar"/>
        </w:rPr>
        <w:t>Entrance House</w:t>
      </w:r>
    </w:p>
    <w:p w14:paraId="1C30CEA7" w14:textId="2E57B276" w:rsidR="00CD61FE" w:rsidRDefault="00CD61FE">
      <w:pPr>
        <w:pStyle w:val="Plattetekst"/>
        <w:spacing w:after="0"/>
        <w:jc w:val="both"/>
        <w:rPr>
          <w:rStyle w:val="PlattetekstChar"/>
        </w:rPr>
      </w:pPr>
      <w:r>
        <w:rPr>
          <w:rStyle w:val="PlattetekstChar"/>
        </w:rPr>
        <w:t>Detainee circuit</w:t>
      </w:r>
    </w:p>
    <w:p w14:paraId="75662DD5" w14:textId="3965B480" w:rsidR="00CD61FE" w:rsidRDefault="00CD61FE">
      <w:pPr>
        <w:pStyle w:val="Plattetekst"/>
        <w:spacing w:after="0"/>
        <w:jc w:val="both"/>
        <w:rPr>
          <w:rStyle w:val="PlattetekstChar"/>
        </w:rPr>
      </w:pPr>
      <w:r>
        <w:rPr>
          <w:rStyle w:val="PlattetekstChar"/>
        </w:rPr>
        <w:t>Access axis</w:t>
      </w:r>
    </w:p>
    <w:p w14:paraId="0DCA62C0" w14:textId="747A735F" w:rsidR="00CD61FE" w:rsidRDefault="00CD61FE">
      <w:pPr>
        <w:pStyle w:val="Plattetekst"/>
        <w:spacing w:after="0"/>
        <w:jc w:val="both"/>
        <w:rPr>
          <w:rStyle w:val="PlattetekstChar"/>
        </w:rPr>
      </w:pPr>
      <w:r>
        <w:rPr>
          <w:rStyle w:val="PlattetekstChar"/>
        </w:rPr>
        <w:t>Cell complex</w:t>
      </w:r>
    </w:p>
    <w:p w14:paraId="18A8EC30" w14:textId="02B66CD3" w:rsidR="00CD61FE" w:rsidRDefault="00CD61FE">
      <w:pPr>
        <w:pStyle w:val="Plattetekst"/>
        <w:spacing w:after="0"/>
        <w:jc w:val="both"/>
        <w:rPr>
          <w:rStyle w:val="PlattetekstChar"/>
        </w:rPr>
      </w:pPr>
      <w:r>
        <w:rPr>
          <w:rStyle w:val="PlattetekstChar"/>
        </w:rPr>
        <w:t>Police Command Post</w:t>
      </w:r>
    </w:p>
    <w:p w14:paraId="2B798537" w14:textId="3C3EB6E9" w:rsidR="00CD61FE" w:rsidRDefault="00CD61FE">
      <w:pPr>
        <w:pStyle w:val="Plattetekst"/>
        <w:spacing w:after="0"/>
        <w:jc w:val="both"/>
        <w:rPr>
          <w:rStyle w:val="PlattetekstChar"/>
        </w:rPr>
      </w:pPr>
      <w:r>
        <w:rPr>
          <w:rStyle w:val="PlattetekstChar"/>
        </w:rPr>
        <w:t>Outside</w:t>
      </w:r>
    </w:p>
    <w:p w14:paraId="4CFBDF90" w14:textId="75BC65C2" w:rsidR="00CD61FE" w:rsidRDefault="00CD61FE">
      <w:pPr>
        <w:pStyle w:val="Plattetekst"/>
        <w:spacing w:after="0"/>
        <w:jc w:val="both"/>
        <w:rPr>
          <w:rStyle w:val="PlattetekstChar"/>
        </w:rPr>
      </w:pPr>
    </w:p>
    <w:p w14:paraId="1D5F3C30" w14:textId="77777777" w:rsidR="00CD61FE" w:rsidRDefault="00CD61FE" w:rsidP="00CD61FE">
      <w:pPr>
        <w:pStyle w:val="Bodytext20"/>
        <w:numPr>
          <w:ilvl w:val="0"/>
          <w:numId w:val="11"/>
        </w:numPr>
        <w:tabs>
          <w:tab w:val="left" w:pos="96"/>
        </w:tabs>
      </w:pPr>
      <w:r>
        <w:rPr>
          <w:rStyle w:val="Bodytext2"/>
        </w:rPr>
        <w:t xml:space="preserve">Correctional </w:t>
      </w:r>
      <w:r>
        <w:rPr>
          <w:rStyle w:val="Bodytext2"/>
          <w:color w:val="1B1120"/>
        </w:rPr>
        <w:t>courtrooms</w:t>
      </w:r>
    </w:p>
    <w:p w14:paraId="6994C1FF" w14:textId="77777777" w:rsidR="00CD61FE" w:rsidRDefault="00CD61FE" w:rsidP="00CD61FE">
      <w:pPr>
        <w:pStyle w:val="Bodytext20"/>
        <w:numPr>
          <w:ilvl w:val="0"/>
          <w:numId w:val="11"/>
        </w:numPr>
        <w:tabs>
          <w:tab w:val="left" w:pos="96"/>
        </w:tabs>
      </w:pPr>
      <w:r>
        <w:rPr>
          <w:rStyle w:val="Bodytext2"/>
          <w:color w:val="1B1120"/>
        </w:rPr>
        <w:t>Juvenile court</w:t>
      </w:r>
    </w:p>
    <w:p w14:paraId="0AE33532" w14:textId="77777777" w:rsidR="00CD61FE" w:rsidRDefault="00CD61FE" w:rsidP="00CD61FE">
      <w:pPr>
        <w:pStyle w:val="Bodytext20"/>
        <w:numPr>
          <w:ilvl w:val="0"/>
          <w:numId w:val="11"/>
        </w:numPr>
        <w:tabs>
          <w:tab w:val="left" w:pos="96"/>
        </w:tabs>
      </w:pPr>
      <w:r>
        <w:rPr>
          <w:rStyle w:val="Bodytext2"/>
          <w:color w:val="1B1120"/>
        </w:rPr>
        <w:t>Court of Enquiry</w:t>
      </w:r>
    </w:p>
    <w:p w14:paraId="497C85AC" w14:textId="1C388E92" w:rsidR="00CD61FE" w:rsidRPr="00CD61FE" w:rsidRDefault="00CD61FE" w:rsidP="00CD61FE">
      <w:pPr>
        <w:pStyle w:val="Bodytext20"/>
        <w:numPr>
          <w:ilvl w:val="0"/>
          <w:numId w:val="11"/>
        </w:numPr>
        <w:tabs>
          <w:tab w:val="left" w:pos="96"/>
        </w:tabs>
        <w:rPr>
          <w:rStyle w:val="Bodytext2"/>
        </w:rPr>
      </w:pPr>
      <w:r>
        <w:rPr>
          <w:rStyle w:val="Bodytext2"/>
          <w:color w:val="1B1120"/>
        </w:rPr>
        <w:t>Public Prosecutor</w:t>
      </w:r>
    </w:p>
    <w:p w14:paraId="40C23FCB" w14:textId="771636E5" w:rsidR="00CD61FE" w:rsidRDefault="00CD61FE" w:rsidP="00CD61FE">
      <w:pPr>
        <w:pStyle w:val="Bodytext20"/>
        <w:tabs>
          <w:tab w:val="left" w:pos="96"/>
        </w:tabs>
        <w:rPr>
          <w:rStyle w:val="Bodytext2"/>
          <w:color w:val="1B1120"/>
        </w:rPr>
      </w:pPr>
    </w:p>
    <w:p w14:paraId="3062E350" w14:textId="77777777" w:rsidR="00CD61FE" w:rsidRDefault="00CD61FE" w:rsidP="00CD61FE">
      <w:pPr>
        <w:pStyle w:val="Bodytext20"/>
        <w:ind w:left="2740"/>
      </w:pPr>
      <w:r>
        <w:rPr>
          <w:rStyle w:val="Bodytext2"/>
          <w:color w:val="1B1120"/>
        </w:rPr>
        <w:t xml:space="preserve">ENV 1627 </w:t>
      </w:r>
      <w:r>
        <w:rPr>
          <w:rStyle w:val="Bodytext2"/>
        </w:rPr>
        <w:t xml:space="preserve">Class </w:t>
      </w:r>
      <w:r>
        <w:rPr>
          <w:rStyle w:val="Bodytext2"/>
          <w:color w:val="1B1120"/>
        </w:rPr>
        <w:t>4</w:t>
      </w:r>
    </w:p>
    <w:p w14:paraId="5CB74B21" w14:textId="77777777" w:rsidR="00CD61FE" w:rsidRDefault="00CD61FE" w:rsidP="00CD61FE">
      <w:pPr>
        <w:pStyle w:val="Bodytext20"/>
        <w:ind w:left="2740"/>
      </w:pPr>
      <w:r>
        <w:rPr>
          <w:rStyle w:val="Bodytext2"/>
        </w:rPr>
        <w:t>NBN EN 1522 Class FB7 + FSG</w:t>
      </w:r>
    </w:p>
    <w:p w14:paraId="7ECA0D5F" w14:textId="77777777" w:rsidR="00CD61FE" w:rsidRDefault="00CD61FE" w:rsidP="00CD61FE">
      <w:pPr>
        <w:pStyle w:val="Bodytext20"/>
        <w:ind w:left="2740"/>
      </w:pPr>
      <w:r>
        <w:rPr>
          <w:rStyle w:val="Bodytext2"/>
          <w:color w:val="1B1120"/>
        </w:rPr>
        <w:t xml:space="preserve">NBN EN 356 Class </w:t>
      </w:r>
      <w:r>
        <w:rPr>
          <w:rStyle w:val="Bodytext2"/>
        </w:rPr>
        <w:t>P6B</w:t>
      </w:r>
    </w:p>
    <w:p w14:paraId="286FF44B" w14:textId="77777777" w:rsidR="00CD61FE" w:rsidRDefault="00CD61FE" w:rsidP="00CD61FE">
      <w:pPr>
        <w:pStyle w:val="Bodytext20"/>
        <w:spacing w:after="180"/>
        <w:ind w:left="2740"/>
      </w:pPr>
      <w:r>
        <w:rPr>
          <w:rStyle w:val="Bodytext2"/>
        </w:rPr>
        <w:t>NBN EN 1063 Class BR7-S + SG2-S</w:t>
      </w:r>
    </w:p>
    <w:p w14:paraId="69FBA19B" w14:textId="77777777" w:rsidR="00CD61FE" w:rsidRDefault="00CD61FE" w:rsidP="00CD61FE">
      <w:pPr>
        <w:pStyle w:val="Bodytext20"/>
        <w:ind w:left="2740"/>
      </w:pPr>
      <w:r>
        <w:rPr>
          <w:rStyle w:val="Bodytext2"/>
        </w:rPr>
        <w:t>ENV 1627 Class 4</w:t>
      </w:r>
    </w:p>
    <w:p w14:paraId="7573B8A2" w14:textId="77777777" w:rsidR="00CD61FE" w:rsidRDefault="00CD61FE" w:rsidP="00CD61FE">
      <w:pPr>
        <w:pStyle w:val="Bodytext20"/>
        <w:ind w:left="2740"/>
      </w:pPr>
      <w:r>
        <w:rPr>
          <w:rStyle w:val="Bodytext2"/>
        </w:rPr>
        <w:t>NBN EN 1522 Class FB4 + FSG</w:t>
      </w:r>
    </w:p>
    <w:p w14:paraId="737F0C52" w14:textId="77777777" w:rsidR="00CD61FE" w:rsidRDefault="00CD61FE" w:rsidP="00CD61FE">
      <w:pPr>
        <w:pStyle w:val="Bodytext20"/>
        <w:ind w:left="2740"/>
      </w:pPr>
      <w:r>
        <w:rPr>
          <w:rStyle w:val="Bodytext2"/>
        </w:rPr>
        <w:t>NBN EN 356 Class P6B</w:t>
      </w:r>
    </w:p>
    <w:p w14:paraId="6C088E29" w14:textId="77777777" w:rsidR="00CD61FE" w:rsidRDefault="00CD61FE" w:rsidP="00CD61FE">
      <w:pPr>
        <w:pStyle w:val="Bodytext20"/>
        <w:spacing w:after="120"/>
        <w:ind w:left="2740"/>
      </w:pPr>
      <w:r>
        <w:rPr>
          <w:rStyle w:val="Bodytext2"/>
        </w:rPr>
        <w:t>NBN EN 1063 Class BR4-S + SG2-S</w:t>
      </w:r>
    </w:p>
    <w:p w14:paraId="2A44DB77" w14:textId="77777777" w:rsidR="00CD61FE" w:rsidRDefault="00CD61FE" w:rsidP="00CD61FE">
      <w:pPr>
        <w:pStyle w:val="Bodytext20"/>
        <w:tabs>
          <w:tab w:val="left" w:pos="96"/>
        </w:tabs>
      </w:pPr>
    </w:p>
    <w:p w14:paraId="5798CA7F" w14:textId="77777777" w:rsidR="00CD61FE" w:rsidRDefault="00CD61FE">
      <w:pPr>
        <w:pStyle w:val="Plattetekst"/>
        <w:spacing w:after="0"/>
        <w:jc w:val="both"/>
      </w:pPr>
    </w:p>
    <w:p w14:paraId="4DB5E7E3" w14:textId="77777777" w:rsidR="00765C35" w:rsidRDefault="00765C35">
      <w:pPr>
        <w:spacing w:before="28" w:after="28" w:line="240" w:lineRule="exact"/>
        <w:rPr>
          <w:sz w:val="19"/>
          <w:szCs w:val="19"/>
        </w:rPr>
      </w:pPr>
    </w:p>
    <w:p w14:paraId="6BF52A83" w14:textId="77777777" w:rsidR="00765C35" w:rsidRDefault="003B2207">
      <w:pPr>
        <w:pStyle w:val="Plattetekst"/>
        <w:spacing w:after="600"/>
      </w:pPr>
      <w:r>
        <w:rPr>
          <w:rStyle w:val="PlattetekstChar"/>
        </w:rPr>
        <w:t>I hope that I have provided you with sufficient information.</w:t>
      </w:r>
    </w:p>
    <w:p w14:paraId="376CE298" w14:textId="77777777" w:rsidR="00765C35" w:rsidRDefault="003B2207">
      <w:pPr>
        <w:pStyle w:val="Plattetekst"/>
        <w:spacing w:after="300"/>
      </w:pPr>
      <w:r>
        <w:rPr>
          <w:rStyle w:val="PlattetekstChar"/>
        </w:rPr>
        <w:t>Kind regards,</w:t>
      </w:r>
    </w:p>
    <w:p w14:paraId="673DB68F" w14:textId="77777777" w:rsidR="00765C35" w:rsidRDefault="003B2207">
      <w:pPr>
        <w:pStyle w:val="Plattetekst"/>
        <w:spacing w:after="0"/>
      </w:pPr>
      <w:r>
        <w:rPr>
          <w:rStyle w:val="PlattetekstChar"/>
        </w:rPr>
        <w:t>for Filip Heyndrickx</w:t>
      </w:r>
    </w:p>
    <w:p w14:paraId="459187E1" w14:textId="77777777" w:rsidR="00765C35" w:rsidRDefault="003B2207">
      <w:pPr>
        <w:pStyle w:val="Plattetekst"/>
        <w:spacing w:after="300"/>
      </w:pPr>
      <w:r>
        <w:rPr>
          <w:rStyle w:val="PlattetekstChar"/>
        </w:rPr>
        <w:t>Director of the Directorate of Infrastructure</w:t>
      </w:r>
    </w:p>
    <w:p w14:paraId="7B16AD35" w14:textId="77777777" w:rsidR="00765C35" w:rsidRDefault="003B2207">
      <w:pPr>
        <w:pStyle w:val="Plattetekst"/>
        <w:spacing w:after="0"/>
      </w:pPr>
      <w:r>
        <w:rPr>
          <w:rStyle w:val="PlattetekstChar"/>
        </w:rPr>
        <w:t>for Rafael Trigueros</w:t>
      </w:r>
    </w:p>
    <w:p w14:paraId="1AB19F4E" w14:textId="0CFF9C57" w:rsidR="00765C35" w:rsidRDefault="003B2207" w:rsidP="00CD61FE">
      <w:pPr>
        <w:pStyle w:val="Plattetekst"/>
        <w:spacing w:after="0"/>
        <w:rPr>
          <w:rStyle w:val="PlattetekstChar"/>
        </w:rPr>
      </w:pPr>
      <w:r>
        <w:rPr>
          <w:rStyle w:val="PlattetekstChar"/>
        </w:rPr>
        <w:t>National Coordinator Safety &amp; Security</w:t>
      </w:r>
    </w:p>
    <w:p w14:paraId="451D6DA7" w14:textId="1504746A" w:rsidR="00CD61FE" w:rsidRDefault="00CD61FE" w:rsidP="00CD61FE">
      <w:pPr>
        <w:pStyle w:val="Plattetekst"/>
        <w:spacing w:after="0"/>
        <w:rPr>
          <w:rStyle w:val="PlattetekstChar"/>
        </w:rPr>
      </w:pPr>
    </w:p>
    <w:p w14:paraId="66F2CAB1" w14:textId="0B56CD62" w:rsidR="00CD61FE" w:rsidRDefault="00CD61FE" w:rsidP="00CD61FE">
      <w:pPr>
        <w:pStyle w:val="Plattetekst"/>
        <w:spacing w:after="0"/>
        <w:rPr>
          <w:rStyle w:val="PlattetekstChar"/>
        </w:rPr>
      </w:pPr>
    </w:p>
    <w:p w14:paraId="1C11DD5B" w14:textId="74659ABC" w:rsidR="00CD61FE" w:rsidRDefault="00CD61FE" w:rsidP="00CD61FE">
      <w:pPr>
        <w:pStyle w:val="Plattetekst"/>
        <w:spacing w:after="0"/>
        <w:rPr>
          <w:rStyle w:val="PlattetekstChar"/>
        </w:rPr>
      </w:pPr>
    </w:p>
    <w:p w14:paraId="78EE24B7" w14:textId="63037B96" w:rsidR="00CD61FE" w:rsidRDefault="00CD61FE" w:rsidP="00CD61FE">
      <w:pPr>
        <w:pStyle w:val="Plattetekst"/>
        <w:spacing w:after="0"/>
        <w:rPr>
          <w:rStyle w:val="PlattetekstChar"/>
        </w:rPr>
      </w:pPr>
    </w:p>
    <w:p w14:paraId="17A9141E" w14:textId="4C758895" w:rsidR="00CD61FE" w:rsidRDefault="00CD61FE" w:rsidP="00CD61FE">
      <w:pPr>
        <w:pStyle w:val="Plattetekst"/>
        <w:spacing w:after="0"/>
        <w:rPr>
          <w:rStyle w:val="PlattetekstChar"/>
        </w:rPr>
      </w:pPr>
    </w:p>
    <w:p w14:paraId="5405931F" w14:textId="74E9E1AD" w:rsidR="00CD61FE" w:rsidRDefault="00CD61FE" w:rsidP="00CD61FE">
      <w:pPr>
        <w:pStyle w:val="Plattetekst"/>
        <w:spacing w:after="0"/>
        <w:rPr>
          <w:rStyle w:val="PlattetekstChar"/>
        </w:rPr>
      </w:pPr>
    </w:p>
    <w:p w14:paraId="4B83ACBF" w14:textId="158701D1" w:rsidR="00CD61FE" w:rsidRDefault="00CD61FE" w:rsidP="00CD61FE">
      <w:pPr>
        <w:pStyle w:val="Plattetekst"/>
        <w:spacing w:after="0"/>
        <w:rPr>
          <w:rStyle w:val="PlattetekstChar"/>
        </w:rPr>
      </w:pPr>
    </w:p>
    <w:p w14:paraId="775D6E03" w14:textId="5652670B" w:rsidR="00CD61FE" w:rsidRDefault="00CD61FE" w:rsidP="00CD61FE">
      <w:pPr>
        <w:pStyle w:val="Plattetekst"/>
        <w:spacing w:after="0"/>
        <w:rPr>
          <w:rStyle w:val="PlattetekstChar"/>
        </w:rPr>
      </w:pPr>
    </w:p>
    <w:p w14:paraId="3247F7E0" w14:textId="0DFD0EEA" w:rsidR="00CD61FE" w:rsidRDefault="00CD61FE" w:rsidP="00CD61FE">
      <w:pPr>
        <w:pStyle w:val="Plattetekst"/>
        <w:spacing w:after="0"/>
        <w:rPr>
          <w:rStyle w:val="PlattetekstChar"/>
        </w:rPr>
      </w:pPr>
    </w:p>
    <w:p w14:paraId="4031E5DF" w14:textId="554C850F" w:rsidR="00CD61FE" w:rsidRDefault="00CD61FE" w:rsidP="00CD61FE">
      <w:pPr>
        <w:pStyle w:val="Plattetekst"/>
        <w:spacing w:after="0"/>
        <w:rPr>
          <w:rStyle w:val="PlattetekstChar"/>
        </w:rPr>
      </w:pPr>
    </w:p>
    <w:p w14:paraId="7399839C" w14:textId="635AFED7" w:rsidR="00CD61FE" w:rsidRDefault="00CD61FE" w:rsidP="00CD61FE">
      <w:pPr>
        <w:pStyle w:val="Plattetekst"/>
        <w:spacing w:after="0"/>
        <w:rPr>
          <w:rStyle w:val="PlattetekstChar"/>
        </w:rPr>
      </w:pPr>
    </w:p>
    <w:p w14:paraId="34EF7205" w14:textId="60F60394" w:rsidR="00CD61FE" w:rsidRDefault="00CD61FE" w:rsidP="00CD61FE">
      <w:pPr>
        <w:pStyle w:val="Plattetekst"/>
        <w:spacing w:after="0"/>
        <w:rPr>
          <w:rStyle w:val="PlattetekstChar"/>
        </w:rPr>
      </w:pPr>
    </w:p>
    <w:p w14:paraId="58F435D5" w14:textId="2BC209E4" w:rsidR="00CD61FE" w:rsidRDefault="00CD61FE" w:rsidP="00CD61FE">
      <w:pPr>
        <w:pStyle w:val="Plattetekst"/>
        <w:spacing w:after="0"/>
        <w:rPr>
          <w:rStyle w:val="PlattetekstChar"/>
        </w:rPr>
      </w:pPr>
    </w:p>
    <w:p w14:paraId="4E023DAE" w14:textId="47050B7C" w:rsidR="00CD61FE" w:rsidRDefault="00CD61FE" w:rsidP="00CD61FE">
      <w:pPr>
        <w:pStyle w:val="Plattetekst"/>
        <w:spacing w:after="0"/>
        <w:rPr>
          <w:rStyle w:val="PlattetekstChar"/>
        </w:rPr>
      </w:pPr>
    </w:p>
    <w:p w14:paraId="279674A2" w14:textId="5205237F" w:rsidR="00CD61FE" w:rsidRDefault="00CD61FE" w:rsidP="00CD61FE">
      <w:pPr>
        <w:pStyle w:val="Plattetekst"/>
        <w:spacing w:after="0"/>
        <w:rPr>
          <w:rStyle w:val="PlattetekstChar"/>
        </w:rPr>
      </w:pPr>
    </w:p>
    <w:p w14:paraId="2A2FA544" w14:textId="00E3EB49" w:rsidR="00CD61FE" w:rsidRDefault="00CD61FE" w:rsidP="00CD61FE">
      <w:pPr>
        <w:pStyle w:val="Plattetekst"/>
        <w:spacing w:after="0"/>
        <w:rPr>
          <w:rStyle w:val="PlattetekstChar"/>
        </w:rPr>
      </w:pPr>
    </w:p>
    <w:p w14:paraId="42C6113B" w14:textId="438FE9BD" w:rsidR="00CD61FE" w:rsidRDefault="00CD61FE" w:rsidP="00CD61FE">
      <w:pPr>
        <w:pStyle w:val="Plattetekst"/>
        <w:spacing w:after="0"/>
        <w:rPr>
          <w:rStyle w:val="PlattetekstChar"/>
        </w:rPr>
      </w:pPr>
    </w:p>
    <w:p w14:paraId="15B3AD55" w14:textId="77777777" w:rsidR="00CD61FE" w:rsidRDefault="00CD61FE" w:rsidP="00CD61FE">
      <w:pPr>
        <w:pStyle w:val="Picturecaption0"/>
      </w:pPr>
      <w:r>
        <w:rPr>
          <w:rStyle w:val="Picturecaption"/>
        </w:rPr>
        <w:t>FPS Justice - DGRO Infrastructure</w:t>
      </w:r>
    </w:p>
    <w:p w14:paraId="290D5040" w14:textId="77777777" w:rsidR="00CD61FE" w:rsidRPr="00936DDD" w:rsidRDefault="00CD61FE" w:rsidP="00CD61FE">
      <w:pPr>
        <w:pStyle w:val="Picturecaption0"/>
        <w:rPr>
          <w:rStyle w:val="PlattetekstChar"/>
          <w:sz w:val="20"/>
          <w:szCs w:val="20"/>
        </w:rPr>
      </w:pPr>
      <w:r>
        <w:rPr>
          <w:rStyle w:val="Picturecaption"/>
        </w:rPr>
        <w:t>Technical requirements of a courtroom</w:t>
      </w:r>
    </w:p>
    <w:p w14:paraId="0306CCC8" w14:textId="6E2C951B" w:rsidR="00CD61FE" w:rsidRDefault="00CD61FE" w:rsidP="00CD61FE">
      <w:pPr>
        <w:pStyle w:val="Plattetekst"/>
        <w:spacing w:after="0"/>
        <w:jc w:val="center"/>
      </w:pPr>
      <w:r>
        <w:t>9/9</w:t>
      </w:r>
    </w:p>
    <w:sectPr w:rsidR="00CD61FE" w:rsidSect="00CD61FE">
      <w:footerReference w:type="even" r:id="rId17"/>
      <w:footerReference w:type="default" r:id="rId18"/>
      <w:pgSz w:w="11900" w:h="16840" w:code="9"/>
      <w:pgMar w:top="1412" w:right="913" w:bottom="261" w:left="754" w:header="0" w:footer="6"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arc Tafforeau" w:date="2022-03-17T13:27:00Z" w:initials="MT">
    <w:p w14:paraId="2B4A3BD1" w14:textId="13A4C91D" w:rsidR="005E7EBA" w:rsidRDefault="005E7EBA">
      <w:pPr>
        <w:pStyle w:val="Tekstopmerking"/>
      </w:pPr>
      <w:r>
        <w:rPr>
          <w:rStyle w:val="Verwijzingopmerking"/>
        </w:rPr>
        <w:annotationRef/>
      </w:r>
      <w:r>
        <w:t>Lockers = Lockers</w:t>
      </w:r>
    </w:p>
    <w:p w14:paraId="126409A2" w14:textId="2A5B007B" w:rsidR="005E7EBA" w:rsidRDefault="005E7EBA">
      <w:pPr>
        <w:pStyle w:val="Tekstopmerking"/>
      </w:pPr>
      <w:r>
        <w:t>Bagagedetectie = Baggage detection</w:t>
      </w:r>
    </w:p>
    <w:p w14:paraId="6B5400FE" w14:textId="77777777" w:rsidR="005E7EBA" w:rsidRDefault="005E7EBA">
      <w:pPr>
        <w:pStyle w:val="Tekstopmerking"/>
      </w:pPr>
      <w:r>
        <w:t>Fouille-lokaal = Search area</w:t>
      </w:r>
    </w:p>
    <w:p w14:paraId="4523CA1C" w14:textId="54BA9E90" w:rsidR="005E7EBA" w:rsidRDefault="005E7EBA">
      <w:pPr>
        <w:pStyle w:val="Tekstopmerking"/>
      </w:pPr>
      <w:r>
        <w:t>Ingaande richting</w:t>
      </w:r>
      <w:r w:rsidR="00870AB8">
        <w:t xml:space="preserve"> =</w:t>
      </w:r>
      <w:r w:rsidR="00771B59">
        <w:t xml:space="preserve"> Incoming direction</w:t>
      </w:r>
    </w:p>
    <w:p w14:paraId="49D5A3CB" w14:textId="61CE57FB" w:rsidR="00870AB8" w:rsidRDefault="00870AB8">
      <w:pPr>
        <w:pStyle w:val="Tekstopmerking"/>
      </w:pPr>
      <w:r>
        <w:t>Metaaldetectieportiek =</w:t>
      </w:r>
      <w:r w:rsidR="00771B59">
        <w:t xml:space="preserve"> Metal detector arch</w:t>
      </w:r>
    </w:p>
    <w:p w14:paraId="1DEEA6E1" w14:textId="5AE696B5" w:rsidR="00870AB8" w:rsidRDefault="00870AB8">
      <w:pPr>
        <w:pStyle w:val="Tekstopmerking"/>
      </w:pPr>
      <w:r>
        <w:t>Zittingszalen correctioneel =</w:t>
      </w:r>
      <w:r w:rsidR="00771B59">
        <w:t xml:space="preserve"> Correctional courtrooms</w:t>
      </w:r>
    </w:p>
    <w:p w14:paraId="2D0FE747" w14:textId="54B5CDE0" w:rsidR="00870AB8" w:rsidRDefault="00870AB8">
      <w:pPr>
        <w:pStyle w:val="Tekstopmerking"/>
      </w:pPr>
      <w:r>
        <w:t>Uitgaande richting =</w:t>
      </w:r>
      <w:r w:rsidR="00771B59">
        <w:t xml:space="preserve"> Outgoing direction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0FE7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B5DC" w16cex:dateUtc="2022-03-17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0FE747" w16cid:durableId="25DDB5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F9641" w14:textId="77777777" w:rsidR="00B36669" w:rsidRDefault="003B2207">
      <w:r>
        <w:separator/>
      </w:r>
    </w:p>
  </w:endnote>
  <w:endnote w:type="continuationSeparator" w:id="0">
    <w:p w14:paraId="2681015C" w14:textId="77777777" w:rsidR="00B36669" w:rsidRDefault="003B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C312" w14:textId="77777777" w:rsidR="00765C35" w:rsidRDefault="003B2207">
    <w:pPr>
      <w:spacing w:line="1" w:lineRule="exact"/>
    </w:pPr>
    <w:r>
      <w:rPr>
        <w:noProof/>
        <w:lang w:eastAsia="en-GB" w:bidi="ar-SA"/>
      </w:rPr>
      <mc:AlternateContent>
        <mc:Choice Requires="wps">
          <w:drawing>
            <wp:anchor distT="0" distB="0" distL="0" distR="0" simplePos="0" relativeHeight="62914693" behindDoc="1" locked="0" layoutInCell="1" allowOverlap="1" wp14:anchorId="7BBF9F88" wp14:editId="0158152D">
              <wp:simplePos x="0" y="0"/>
              <wp:positionH relativeFrom="page">
                <wp:posOffset>4394200</wp:posOffset>
              </wp:positionH>
              <wp:positionV relativeFrom="page">
                <wp:posOffset>10123170</wp:posOffset>
              </wp:positionV>
              <wp:extent cx="2551430" cy="399415"/>
              <wp:effectExtent l="0" t="0" r="0" b="0"/>
              <wp:wrapNone/>
              <wp:docPr id="9" name="Shape 9"/>
              <wp:cNvGraphicFramePr/>
              <a:graphic xmlns:a="http://schemas.openxmlformats.org/drawingml/2006/main">
                <a:graphicData uri="http://schemas.microsoft.com/office/word/2010/wordprocessingShape">
                  <wps:wsp>
                    <wps:cNvSpPr txBox="1"/>
                    <wps:spPr>
                      <a:xfrm>
                        <a:off x="0" y="0"/>
                        <a:ext cx="2551430" cy="399415"/>
                      </a:xfrm>
                      <a:prstGeom prst="rect">
                        <a:avLst/>
                      </a:prstGeom>
                      <a:noFill/>
                    </wps:spPr>
                    <wps:txbx>
                      <w:txbxContent>
                        <w:p w14:paraId="77CE060C" w14:textId="77777777" w:rsidR="00765C35" w:rsidRDefault="003B2207">
                          <w:pPr>
                            <w:pStyle w:val="Headerorfooter20"/>
                            <w:tabs>
                              <w:tab w:val="right" w:pos="4018"/>
                            </w:tabs>
                            <w:rPr>
                              <w:sz w:val="22"/>
                              <w:szCs w:val="22"/>
                            </w:rPr>
                          </w:pPr>
                          <w:r>
                            <w:fldChar w:fldCharType="begin"/>
                          </w:r>
                          <w:r>
                            <w:instrText xml:space="preserve"> PAGE \* MERGEFORMAT </w:instrText>
                          </w:r>
                          <w:r>
                            <w:fldChar w:fldCharType="separate"/>
                          </w:r>
                          <w:r w:rsidR="00805414" w:rsidRPr="00805414">
                            <w:rPr>
                              <w:rStyle w:val="Headerorfooter2"/>
                              <w:rFonts w:ascii="Calibri" w:eastAsia="Calibri" w:hAnsi="Calibri" w:cs="Calibri"/>
                              <w:noProof/>
                              <w:sz w:val="22"/>
                            </w:rPr>
                            <w:t>8</w:t>
                          </w:r>
                          <w:r>
                            <w:rPr>
                              <w:rStyle w:val="Headerorfooter2"/>
                              <w:rFonts w:ascii="Calibri" w:eastAsia="Calibri" w:hAnsi="Calibri" w:cs="Calibri"/>
                              <w:sz w:val="22"/>
                            </w:rPr>
                            <w:fldChar w:fldCharType="end"/>
                          </w:r>
                          <w:r>
                            <w:rPr>
                              <w:rStyle w:val="Headerorfooter2"/>
                              <w:rFonts w:ascii="Calibri" w:hAnsi="Calibri"/>
                              <w:sz w:val="22"/>
                            </w:rPr>
                            <w:t>/9</w:t>
                          </w:r>
                          <w:r>
                            <w:rPr>
                              <w:rStyle w:val="Headerorfooter2"/>
                              <w:rFonts w:ascii="Calibri" w:hAnsi="Calibri"/>
                              <w:sz w:val="22"/>
                            </w:rPr>
                            <w:tab/>
                          </w:r>
                        </w:p>
                      </w:txbxContent>
                    </wps:txbx>
                    <wps:bodyPr lIns="0" tIns="0" rIns="0" bIns="0">
                      <a:spAutoFit/>
                    </wps:bodyPr>
                  </wps:wsp>
                </a:graphicData>
              </a:graphic>
            </wp:anchor>
          </w:drawing>
        </mc:Choice>
        <mc:Fallback>
          <w:pict>
            <v:shapetype w14:anchorId="7BBF9F88" id="_x0000_t202" coordsize="21600,21600" o:spt="202" path="m,l,21600r21600,l21600,xe">
              <v:stroke joinstyle="miter"/>
              <v:path gradientshapeok="t" o:connecttype="rect"/>
            </v:shapetype>
            <v:shape id="Shape 9" o:spid="_x0000_s1032" type="#_x0000_t202" style="position:absolute;margin-left:346pt;margin-top:797.1pt;width:200.9pt;height:31.45pt;z-index:-44040178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" filled="f" stroked="f">
              <v:textbox style="mso-fit-shape-to-text:t" inset="0,0,0,0">
                <w:txbxContent>
                  <w:p w14:paraId="77CE060C" w14:textId="77777777" w:rsidR="00765C35" w:rsidRDefault="003B2207">
                    <w:pPr>
                      <w:pStyle w:val="Headerorfooter20"/>
                      <w:tabs>
                        <w:tab w:val="right" w:pos="4018"/>
                      </w:tabs>
                      <w:rPr>
                        <w:sz w:val="22"/>
                        <w:szCs w:val="22"/>
                      </w:rPr>
                    </w:pPr>
                    <w:r>
                      <w:fldChar w:fldCharType="begin"/>
                    </w:r>
                    <w:r>
                      <w:instrText xml:space="preserve"> PAGE \* MERGEFORMAT </w:instrText>
                    </w:r>
                    <w:r>
                      <w:fldChar w:fldCharType="separate"/>
                    </w:r>
                    <w:r w:rsidR="00805414" w:rsidRPr="00805414">
                      <w:rPr>
                        <w:rStyle w:val="Headerorfooter2"/>
                        <w:rFonts w:ascii="Calibri" w:eastAsia="Calibri" w:hAnsi="Calibri" w:cs="Calibri"/>
                        <w:noProof/>
                        <w:sz w:val="22"/>
                      </w:rPr>
                      <w:t>8</w:t>
                    </w:r>
                    <w:r>
                      <w:rPr>
                        <w:rStyle w:val="Headerorfooter2"/>
                        <w:rFonts w:ascii="Calibri" w:eastAsia="Calibri" w:hAnsi="Calibri" w:cs="Calibri"/>
                        <w:sz w:val="22"/>
                      </w:rPr>
                      <w:fldChar w:fldCharType="end"/>
                    </w:r>
                    <w:r>
                      <w:rPr>
                        <w:rStyle w:val="Headerorfooter2"/>
                        <w:rFonts w:ascii="Calibri" w:hAnsi="Calibri"/>
                        <w:sz w:val="22"/>
                      </w:rPr>
                      <w:t>/9</w:t>
                    </w:r>
                    <w:r>
                      <w:rPr>
                        <w:rStyle w:val="Headerorfooter2"/>
                        <w:rFonts w:ascii="Calibri" w:hAnsi="Calibri"/>
                        <w:sz w:val="22"/>
                      </w:rPr>
                      <w:tab/>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9F7AC" w14:textId="77777777" w:rsidR="00765C35" w:rsidRDefault="00765C35">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5BD22" w14:textId="77777777" w:rsidR="00765C35" w:rsidRDefault="00765C35">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DB278" w14:textId="77777777" w:rsidR="00765C35" w:rsidRDefault="00765C3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94132" w14:textId="77777777" w:rsidR="00765C35" w:rsidRDefault="00765C35"/>
  </w:footnote>
  <w:footnote w:type="continuationSeparator" w:id="0">
    <w:p w14:paraId="10D4E7A3" w14:textId="77777777" w:rsidR="00765C35" w:rsidRDefault="00765C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124F"/>
    <w:multiLevelType w:val="multilevel"/>
    <w:tmpl w:val="294A44A2"/>
    <w:lvl w:ilvl="0">
      <w:start w:val="10"/>
      <w:numFmt w:val="decimal"/>
      <w:lvlText w:val="%1."/>
      <w:lvlJc w:val="left"/>
      <w:rPr>
        <w:rFonts w:ascii="Arial" w:eastAsia="Arial" w:hAnsi="Arial" w:cs="Arial"/>
        <w:b w:val="0"/>
        <w:bCs w:val="0"/>
        <w:i w:val="0"/>
        <w:iCs w:val="0"/>
        <w:smallCaps w:val="0"/>
        <w:strike w:val="0"/>
        <w:color w:val="1B1120"/>
        <w:spacing w:val="0"/>
        <w:w w:val="100"/>
        <w:position w:val="0"/>
        <w:sz w:val="20"/>
        <w:szCs w:val="20"/>
        <w:u w:val="none"/>
        <w:shd w:val="clear" w:color="auto" w:fill="auto"/>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975AE4"/>
    <w:multiLevelType w:val="multilevel"/>
    <w:tmpl w:val="32265C86"/>
    <w:lvl w:ilvl="0">
      <w:start w:val="1"/>
      <w:numFmt w:val="bullet"/>
      <w:lvlText w:val="o"/>
      <w:lvlJc w:val="left"/>
      <w:rPr>
        <w:rFonts w:ascii="Courier New" w:eastAsia="Courier New" w:hAnsi="Courier New" w:cs="Courier New"/>
        <w:b w:val="0"/>
        <w:bCs w:val="0"/>
        <w:i w:val="0"/>
        <w:iCs w:val="0"/>
        <w:smallCaps w:val="0"/>
        <w:strike w:val="0"/>
        <w:color w:val="000000"/>
        <w:spacing w:val="0"/>
        <w:w w:val="100"/>
        <w:position w:val="0"/>
        <w:sz w:val="22"/>
        <w:szCs w:val="22"/>
        <w:u w:val="none"/>
        <w:shd w:val="clear" w:color="auto" w:fill="auto"/>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5F3630"/>
    <w:multiLevelType w:val="multilevel"/>
    <w:tmpl w:val="04B61AC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3F187F"/>
    <w:multiLevelType w:val="multilevel"/>
    <w:tmpl w:val="F65A74A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AE0779"/>
    <w:multiLevelType w:val="multilevel"/>
    <w:tmpl w:val="9FAAA8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BE7CD7"/>
    <w:multiLevelType w:val="multilevel"/>
    <w:tmpl w:val="30DA6934"/>
    <w:lvl w:ilvl="0">
      <w:start w:val="4"/>
      <w:numFmt w:val="decimal"/>
      <w:lvlText w:val="%1."/>
      <w:lvlJc w:val="left"/>
      <w:rPr>
        <w:rFonts w:ascii="Arial" w:eastAsia="Arial" w:hAnsi="Arial" w:cs="Arial"/>
        <w:b w:val="0"/>
        <w:bCs w:val="0"/>
        <w:i w:val="0"/>
        <w:iCs w:val="0"/>
        <w:smallCaps w:val="0"/>
        <w:strike w:val="0"/>
        <w:color w:val="2E74B5"/>
        <w:spacing w:val="0"/>
        <w:w w:val="100"/>
        <w:position w:val="0"/>
        <w:sz w:val="22"/>
        <w:szCs w:val="22"/>
        <w:u w:val="none"/>
        <w:shd w:val="clear" w:color="auto" w:fill="auto"/>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4C0822"/>
    <w:multiLevelType w:val="hybridMultilevel"/>
    <w:tmpl w:val="351CE12E"/>
    <w:lvl w:ilvl="0" w:tplc="E80A5F9A">
      <w:start w:val="1"/>
      <w:numFmt w:val="decimal"/>
      <w:lvlText w:val="%1."/>
      <w:lvlJc w:val="left"/>
      <w:pPr>
        <w:ind w:left="720" w:hanging="360"/>
      </w:pPr>
      <w:rPr>
        <w:rFonts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67D3BEE"/>
    <w:multiLevelType w:val="multilevel"/>
    <w:tmpl w:val="C85058C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B01A28"/>
    <w:multiLevelType w:val="multilevel"/>
    <w:tmpl w:val="4180387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6D334E"/>
    <w:multiLevelType w:val="multilevel"/>
    <w:tmpl w:val="CD20D48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52193C"/>
    <w:multiLevelType w:val="multilevel"/>
    <w:tmpl w:val="B36CD37A"/>
    <w:lvl w:ilvl="0">
      <w:start w:val="1"/>
      <w:numFmt w:val="bullet"/>
      <w:lvlText w:val="o"/>
      <w:lvlJc w:val="left"/>
      <w:rPr>
        <w:rFonts w:ascii="Courier New" w:eastAsia="Courier New" w:hAnsi="Courier New" w:cs="Courier New"/>
        <w:b w:val="0"/>
        <w:bCs w:val="0"/>
        <w:i w:val="0"/>
        <w:iCs w:val="0"/>
        <w:smallCaps w:val="0"/>
        <w:strike w:val="0"/>
        <w:color w:val="000000"/>
        <w:spacing w:val="0"/>
        <w:w w:val="100"/>
        <w:position w:val="0"/>
        <w:sz w:val="22"/>
        <w:szCs w:val="22"/>
        <w:u w:val="none"/>
        <w:shd w:val="clear" w:color="auto" w:fill="auto"/>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E60C42"/>
    <w:multiLevelType w:val="multilevel"/>
    <w:tmpl w:val="D7AC5C48"/>
    <w:lvl w:ilvl="0">
      <w:start w:val="1"/>
      <w:numFmt w:val="decimal"/>
      <w:lvlText w:val="%1."/>
      <w:lvlJc w:val="left"/>
      <w:rPr>
        <w:rFonts w:ascii="Arial" w:eastAsia="Arial" w:hAnsi="Arial" w:cs="Arial"/>
        <w:b w:val="0"/>
        <w:bCs w:val="0"/>
        <w:i w:val="0"/>
        <w:iCs w:val="0"/>
        <w:smallCaps w:val="0"/>
        <w:strike w:val="0"/>
        <w:color w:val="2E74B5"/>
        <w:spacing w:val="0"/>
        <w:w w:val="100"/>
        <w:position w:val="0"/>
        <w:sz w:val="22"/>
        <w:szCs w:val="22"/>
        <w:u w:val="none"/>
        <w:shd w:val="clear" w:color="auto" w:fill="auto"/>
        <w:lang w:val="nl-NL" w:eastAsia="nl-NL" w:bidi="nl-NL"/>
      </w:rPr>
    </w:lvl>
    <w:lvl w:ilvl="1">
      <w:start w:val="1"/>
      <w:numFmt w:val="decimal"/>
      <w:lvlText w:val="%1.%2."/>
      <w:lvlJc w:val="left"/>
      <w:rPr>
        <w:rFonts w:ascii="Calibri" w:eastAsia="Calibri" w:hAnsi="Calibri" w:cs="Calibri"/>
        <w:b w:val="0"/>
        <w:bCs w:val="0"/>
        <w:i/>
        <w:iCs/>
        <w:smallCaps w:val="0"/>
        <w:strike w:val="0"/>
        <w:color w:val="5B9BD5"/>
        <w:spacing w:val="0"/>
        <w:w w:val="100"/>
        <w:position w:val="0"/>
        <w:sz w:val="22"/>
        <w:szCs w:val="22"/>
        <w:u w:val="none"/>
        <w:shd w:val="clear" w:color="auto" w:fill="auto"/>
        <w:lang w:val="nl-NL" w:eastAsia="nl-NL" w:bidi="nl-N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7"/>
  </w:num>
  <w:num w:numId="4">
    <w:abstractNumId w:val="4"/>
  </w:num>
  <w:num w:numId="5">
    <w:abstractNumId w:val="9"/>
  </w:num>
  <w:num w:numId="6">
    <w:abstractNumId w:val="1"/>
  </w:num>
  <w:num w:numId="7">
    <w:abstractNumId w:val="10"/>
  </w:num>
  <w:num w:numId="8">
    <w:abstractNumId w:val="5"/>
  </w:num>
  <w:num w:numId="9">
    <w:abstractNumId w:val="3"/>
  </w:num>
  <w:num w:numId="10">
    <w:abstractNumId w:val="0"/>
  </w:num>
  <w:num w:numId="11">
    <w:abstractNumId w:val="2"/>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 Tafforeau">
    <w15:presenceInfo w15:providerId="AD" w15:userId="S::marc@production.be::295ecf83-63d6-48f6-935d-26be017833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35"/>
    <w:rsid w:val="00017D4A"/>
    <w:rsid w:val="0023452C"/>
    <w:rsid w:val="002D26A5"/>
    <w:rsid w:val="003B2207"/>
    <w:rsid w:val="005E7EBA"/>
    <w:rsid w:val="00731D21"/>
    <w:rsid w:val="00765C35"/>
    <w:rsid w:val="00771B59"/>
    <w:rsid w:val="00805414"/>
    <w:rsid w:val="00870AB8"/>
    <w:rsid w:val="00936DDD"/>
    <w:rsid w:val="00B36669"/>
    <w:rsid w:val="00B86D4E"/>
    <w:rsid w:val="00CD61FE"/>
    <w:rsid w:val="00D46B8D"/>
    <w:rsid w:val="00E7363B"/>
    <w:rsid w:val="00F1203D"/>
    <w:rsid w:val="00F90AB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1692"/>
  <w15:docId w15:val="{72709655-92E3-4F3C-843F-6A4F5885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GB" w:eastAsia="nl-NL" w:bidi="nl-N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icturecaption">
    <w:name w:val="Picture caption_"/>
    <w:basedOn w:val="Standaardalinea-lettertype"/>
    <w:link w:val="Picturecaption0"/>
    <w:rPr>
      <w:rFonts w:ascii="Calibri" w:eastAsia="Calibri" w:hAnsi="Calibri" w:cs="Calibri"/>
      <w:b w:val="0"/>
      <w:bCs w:val="0"/>
      <w:i w:val="0"/>
      <w:iCs w:val="0"/>
      <w:smallCaps w:val="0"/>
      <w:strike w:val="0"/>
      <w:sz w:val="20"/>
      <w:szCs w:val="20"/>
      <w:u w:val="none"/>
    </w:rPr>
  </w:style>
  <w:style w:type="character" w:customStyle="1" w:styleId="Bodytext2">
    <w:name w:val="Body text (2)_"/>
    <w:basedOn w:val="Standaardalinea-lettertype"/>
    <w:link w:val="Bodytext20"/>
    <w:rPr>
      <w:rFonts w:ascii="Arial" w:eastAsia="Arial" w:hAnsi="Arial" w:cs="Arial"/>
      <w:b w:val="0"/>
      <w:bCs w:val="0"/>
      <w:i w:val="0"/>
      <w:iCs w:val="0"/>
      <w:smallCaps w:val="0"/>
      <w:strike w:val="0"/>
      <w:sz w:val="15"/>
      <w:szCs w:val="15"/>
      <w:u w:val="none"/>
    </w:rPr>
  </w:style>
  <w:style w:type="character" w:customStyle="1" w:styleId="Other">
    <w:name w:val="Other_"/>
    <w:basedOn w:val="Standaardalinea-lettertype"/>
    <w:link w:val="Other0"/>
    <w:rPr>
      <w:rFonts w:ascii="Calibri" w:eastAsia="Calibri" w:hAnsi="Calibri" w:cs="Calibri"/>
      <w:b w:val="0"/>
      <w:bCs w:val="0"/>
      <w:i w:val="0"/>
      <w:iCs w:val="0"/>
      <w:smallCaps w:val="0"/>
      <w:strike w:val="0"/>
      <w:sz w:val="22"/>
      <w:szCs w:val="22"/>
      <w:u w:val="none"/>
    </w:rPr>
  </w:style>
  <w:style w:type="character" w:customStyle="1" w:styleId="Bodytext5">
    <w:name w:val="Body text (5)_"/>
    <w:basedOn w:val="Standaardalinea-lettertype"/>
    <w:link w:val="Bodytext50"/>
    <w:rPr>
      <w:rFonts w:ascii="Arial" w:eastAsia="Arial" w:hAnsi="Arial" w:cs="Arial"/>
      <w:b w:val="0"/>
      <w:bCs w:val="0"/>
      <w:i w:val="0"/>
      <w:iCs w:val="0"/>
      <w:smallCaps w:val="0"/>
      <w:strike w:val="0"/>
      <w:sz w:val="18"/>
      <w:szCs w:val="18"/>
      <w:u w:val="none"/>
    </w:rPr>
  </w:style>
  <w:style w:type="character" w:customStyle="1" w:styleId="PlattetekstChar">
    <w:name w:val="Platte tekst Char"/>
    <w:basedOn w:val="Standaardalinea-lettertype"/>
    <w:link w:val="Plattetekst"/>
    <w:rPr>
      <w:rFonts w:ascii="Calibri" w:eastAsia="Calibri" w:hAnsi="Calibri" w:cs="Calibri"/>
      <w:b w:val="0"/>
      <w:bCs w:val="0"/>
      <w:i w:val="0"/>
      <w:iCs w:val="0"/>
      <w:smallCaps w:val="0"/>
      <w:strike w:val="0"/>
      <w:sz w:val="22"/>
      <w:szCs w:val="22"/>
      <w:u w:val="none"/>
    </w:rPr>
  </w:style>
  <w:style w:type="character" w:customStyle="1" w:styleId="Heading2">
    <w:name w:val="Heading #2_"/>
    <w:basedOn w:val="Standaardalinea-lettertype"/>
    <w:link w:val="Heading20"/>
    <w:rPr>
      <w:rFonts w:ascii="Arial" w:eastAsia="Arial" w:hAnsi="Arial" w:cs="Arial"/>
      <w:b w:val="0"/>
      <w:bCs w:val="0"/>
      <w:i w:val="0"/>
      <w:iCs w:val="0"/>
      <w:smallCaps w:val="0"/>
      <w:strike w:val="0"/>
      <w:color w:val="2E74B5"/>
      <w:sz w:val="22"/>
      <w:szCs w:val="22"/>
      <w:u w:val="none"/>
    </w:rPr>
  </w:style>
  <w:style w:type="character" w:customStyle="1" w:styleId="Bodytext3">
    <w:name w:val="Body text (3)_"/>
    <w:basedOn w:val="Standaardalinea-lettertype"/>
    <w:link w:val="Bodytext30"/>
    <w:rPr>
      <w:rFonts w:ascii="Arial" w:eastAsia="Arial" w:hAnsi="Arial" w:cs="Arial"/>
      <w:b w:val="0"/>
      <w:bCs w:val="0"/>
      <w:i w:val="0"/>
      <w:iCs w:val="0"/>
      <w:smallCaps w:val="0"/>
      <w:strike w:val="0"/>
      <w:sz w:val="20"/>
      <w:szCs w:val="20"/>
      <w:u w:val="none"/>
    </w:rPr>
  </w:style>
  <w:style w:type="character" w:customStyle="1" w:styleId="Headerorfooter2">
    <w:name w:val="Header or footer (2)_"/>
    <w:basedOn w:val="Standaardalinea-lettertyp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Standaardalinea-lettertype"/>
    <w:link w:val="Bodytext40"/>
    <w:rPr>
      <w:rFonts w:ascii="Arial" w:eastAsia="Arial" w:hAnsi="Arial" w:cs="Arial"/>
      <w:b w:val="0"/>
      <w:bCs w:val="0"/>
      <w:i w:val="0"/>
      <w:iCs w:val="0"/>
      <w:smallCaps w:val="0"/>
      <w:strike w:val="0"/>
      <w:color w:val="493A46"/>
      <w:sz w:val="11"/>
      <w:szCs w:val="11"/>
      <w:u w:val="none"/>
    </w:rPr>
  </w:style>
  <w:style w:type="character" w:customStyle="1" w:styleId="Heading1">
    <w:name w:val="Heading #1_"/>
    <w:basedOn w:val="Standaardalinea-lettertype"/>
    <w:link w:val="Heading10"/>
    <w:rPr>
      <w:b w:val="0"/>
      <w:bCs w:val="0"/>
      <w:i w:val="0"/>
      <w:iCs w:val="0"/>
      <w:smallCaps w:val="0"/>
      <w:strike w:val="0"/>
      <w:sz w:val="26"/>
      <w:szCs w:val="26"/>
      <w:u w:val="none"/>
    </w:rPr>
  </w:style>
  <w:style w:type="paragraph" w:customStyle="1" w:styleId="Picturecaption0">
    <w:name w:val="Picture caption"/>
    <w:basedOn w:val="Standaard"/>
    <w:link w:val="Picturecaption"/>
    <w:rPr>
      <w:rFonts w:ascii="Calibri" w:eastAsia="Calibri" w:hAnsi="Calibri" w:cs="Calibri"/>
      <w:sz w:val="20"/>
      <w:szCs w:val="20"/>
    </w:rPr>
  </w:style>
  <w:style w:type="paragraph" w:customStyle="1" w:styleId="Bodytext20">
    <w:name w:val="Body text (2)"/>
    <w:basedOn w:val="Standaard"/>
    <w:link w:val="Bodytext2"/>
    <w:rPr>
      <w:rFonts w:ascii="Arial" w:eastAsia="Arial" w:hAnsi="Arial" w:cs="Arial"/>
      <w:sz w:val="15"/>
      <w:szCs w:val="15"/>
    </w:rPr>
  </w:style>
  <w:style w:type="paragraph" w:customStyle="1" w:styleId="Other0">
    <w:name w:val="Other"/>
    <w:basedOn w:val="Standaard"/>
    <w:link w:val="Other"/>
    <w:pPr>
      <w:spacing w:after="280"/>
    </w:pPr>
    <w:rPr>
      <w:rFonts w:ascii="Calibri" w:eastAsia="Calibri" w:hAnsi="Calibri" w:cs="Calibri"/>
      <w:sz w:val="22"/>
      <w:szCs w:val="22"/>
    </w:rPr>
  </w:style>
  <w:style w:type="paragraph" w:customStyle="1" w:styleId="Bodytext50">
    <w:name w:val="Body text (5)"/>
    <w:basedOn w:val="Standaard"/>
    <w:link w:val="Bodytext5"/>
    <w:pPr>
      <w:spacing w:after="800"/>
      <w:ind w:firstLine="680"/>
    </w:pPr>
    <w:rPr>
      <w:rFonts w:ascii="Arial" w:eastAsia="Arial" w:hAnsi="Arial" w:cs="Arial"/>
      <w:sz w:val="18"/>
      <w:szCs w:val="18"/>
    </w:rPr>
  </w:style>
  <w:style w:type="paragraph" w:styleId="Plattetekst">
    <w:name w:val="Body Text"/>
    <w:basedOn w:val="Standaard"/>
    <w:link w:val="PlattetekstChar"/>
    <w:qFormat/>
    <w:pPr>
      <w:spacing w:after="280"/>
    </w:pPr>
    <w:rPr>
      <w:rFonts w:ascii="Calibri" w:eastAsia="Calibri" w:hAnsi="Calibri" w:cs="Calibri"/>
      <w:sz w:val="22"/>
      <w:szCs w:val="22"/>
    </w:rPr>
  </w:style>
  <w:style w:type="paragraph" w:customStyle="1" w:styleId="Heading20">
    <w:name w:val="Heading #2"/>
    <w:basedOn w:val="Standaard"/>
    <w:link w:val="Heading2"/>
    <w:pPr>
      <w:spacing w:after="280"/>
      <w:outlineLvl w:val="1"/>
    </w:pPr>
    <w:rPr>
      <w:rFonts w:ascii="Arial" w:eastAsia="Arial" w:hAnsi="Arial" w:cs="Arial"/>
      <w:color w:val="2E74B5"/>
      <w:sz w:val="22"/>
      <w:szCs w:val="22"/>
    </w:rPr>
  </w:style>
  <w:style w:type="paragraph" w:customStyle="1" w:styleId="Bodytext30">
    <w:name w:val="Body text (3)"/>
    <w:basedOn w:val="Standaard"/>
    <w:link w:val="Bodytext3"/>
    <w:rPr>
      <w:rFonts w:ascii="Arial" w:eastAsia="Arial" w:hAnsi="Arial" w:cs="Arial"/>
      <w:sz w:val="20"/>
      <w:szCs w:val="20"/>
    </w:rPr>
  </w:style>
  <w:style w:type="paragraph" w:customStyle="1" w:styleId="Headerorfooter20">
    <w:name w:val="Header or footer (2)"/>
    <w:basedOn w:val="Standaard"/>
    <w:link w:val="Headerorfooter2"/>
    <w:rPr>
      <w:rFonts w:ascii="Times New Roman" w:eastAsia="Times New Roman" w:hAnsi="Times New Roman" w:cs="Times New Roman"/>
      <w:sz w:val="20"/>
      <w:szCs w:val="20"/>
    </w:rPr>
  </w:style>
  <w:style w:type="paragraph" w:customStyle="1" w:styleId="Bodytext40">
    <w:name w:val="Body text (4)"/>
    <w:basedOn w:val="Standaard"/>
    <w:link w:val="Bodytext4"/>
    <w:pPr>
      <w:spacing w:after="20" w:line="264" w:lineRule="auto"/>
    </w:pPr>
    <w:rPr>
      <w:rFonts w:ascii="Arial" w:eastAsia="Arial" w:hAnsi="Arial" w:cs="Arial"/>
      <w:color w:val="493A46"/>
      <w:sz w:val="11"/>
      <w:szCs w:val="11"/>
    </w:rPr>
  </w:style>
  <w:style w:type="paragraph" w:customStyle="1" w:styleId="Heading10">
    <w:name w:val="Heading #1"/>
    <w:basedOn w:val="Standaard"/>
    <w:link w:val="Heading1"/>
    <w:pPr>
      <w:spacing w:line="180" w:lineRule="auto"/>
      <w:jc w:val="right"/>
      <w:outlineLvl w:val="0"/>
    </w:pPr>
    <w:rPr>
      <w:sz w:val="26"/>
      <w:szCs w:val="26"/>
    </w:rPr>
  </w:style>
  <w:style w:type="table" w:styleId="Tabelraster">
    <w:name w:val="Table Grid"/>
    <w:basedOn w:val="Standaardtabel"/>
    <w:uiPriority w:val="39"/>
    <w:rsid w:val="00234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86D4E"/>
    <w:rPr>
      <w:color w:val="0563C1" w:themeColor="hyperlink"/>
      <w:u w:val="single"/>
    </w:rPr>
  </w:style>
  <w:style w:type="character" w:customStyle="1" w:styleId="UnresolvedMention">
    <w:name w:val="Unresolved Mention"/>
    <w:basedOn w:val="Standaardalinea-lettertype"/>
    <w:uiPriority w:val="99"/>
    <w:semiHidden/>
    <w:unhideWhenUsed/>
    <w:rsid w:val="00B86D4E"/>
    <w:rPr>
      <w:color w:val="605E5C"/>
      <w:shd w:val="clear" w:color="auto" w:fill="E1DFDD"/>
    </w:rPr>
  </w:style>
  <w:style w:type="character" w:styleId="Verwijzingopmerking">
    <w:name w:val="annotation reference"/>
    <w:basedOn w:val="Standaardalinea-lettertype"/>
    <w:uiPriority w:val="99"/>
    <w:semiHidden/>
    <w:unhideWhenUsed/>
    <w:rsid w:val="005E7EBA"/>
    <w:rPr>
      <w:sz w:val="16"/>
      <w:szCs w:val="16"/>
    </w:rPr>
  </w:style>
  <w:style w:type="paragraph" w:styleId="Tekstopmerking">
    <w:name w:val="annotation text"/>
    <w:basedOn w:val="Standaard"/>
    <w:link w:val="TekstopmerkingChar"/>
    <w:uiPriority w:val="99"/>
    <w:semiHidden/>
    <w:unhideWhenUsed/>
    <w:rsid w:val="005E7EBA"/>
    <w:rPr>
      <w:sz w:val="20"/>
      <w:szCs w:val="20"/>
    </w:rPr>
  </w:style>
  <w:style w:type="character" w:customStyle="1" w:styleId="TekstopmerkingChar">
    <w:name w:val="Tekst opmerking Char"/>
    <w:basedOn w:val="Standaardalinea-lettertype"/>
    <w:link w:val="Tekstopmerking"/>
    <w:uiPriority w:val="99"/>
    <w:semiHidden/>
    <w:rsid w:val="005E7EBA"/>
    <w:rPr>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5E7EBA"/>
    <w:rPr>
      <w:b/>
      <w:bCs/>
    </w:rPr>
  </w:style>
  <w:style w:type="character" w:customStyle="1" w:styleId="OnderwerpvanopmerkingChar">
    <w:name w:val="Onderwerp van opmerking Char"/>
    <w:basedOn w:val="TekstopmerkingChar"/>
    <w:link w:val="Onderwerpvanopmerking"/>
    <w:uiPriority w:val="99"/>
    <w:semiHidden/>
    <w:rsid w:val="005E7EBA"/>
    <w:rPr>
      <w:b/>
      <w:bCs/>
      <w:color w:val="000000"/>
      <w:sz w:val="20"/>
      <w:szCs w:val="20"/>
    </w:rPr>
  </w:style>
  <w:style w:type="paragraph" w:styleId="Ballontekst">
    <w:name w:val="Balloon Text"/>
    <w:basedOn w:val="Standaard"/>
    <w:link w:val="BallontekstChar"/>
    <w:uiPriority w:val="99"/>
    <w:semiHidden/>
    <w:unhideWhenUsed/>
    <w:rsid w:val="0080541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541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afael.trigueros@just.fgov.be" TargetMode="Externa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omments" Target="comments.xml"/><Relationship Id="rId23"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stitie.belgium.be" TargetMode="External"/><Relationship Id="rId14" Type="http://schemas.openxmlformats.org/officeDocument/2006/relationships/image" Target="media/image4.jpe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2328</Words>
  <Characters>13273</Characters>
  <Application>Microsoft Office Word</Application>
  <DocSecurity>4</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Trigueros Rafael</dc:creator>
  <cp:keywords/>
  <cp:lastModifiedBy>Vanhove Annemie</cp:lastModifiedBy>
  <cp:revision>2</cp:revision>
  <dcterms:created xsi:type="dcterms:W3CDTF">2022-03-17T16:05:00Z</dcterms:created>
  <dcterms:modified xsi:type="dcterms:W3CDTF">2022-03-17T16:05:00Z</dcterms:modified>
</cp:coreProperties>
</file>